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AD" w:rsidRDefault="009109A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proofErr w:type="gramStart"/>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w:t>
      </w:r>
      <w:proofErr w:type="gramEnd"/>
      <w:r>
        <w:t xml:space="preserve">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w:t>
      </w:r>
      <w:proofErr w:type="gramStart"/>
      <w:r>
        <w:t>Порядка установления государственных стандартов социального обслуживания населения Забайкальского края</w:t>
      </w:r>
      <w:proofErr w:type="gramEnd"/>
      <w:r>
        <w:t>".</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proofErr w:type="gramStart"/>
      <w:r>
        <w:t>Исполняющий</w:t>
      </w:r>
      <w:proofErr w:type="gramEnd"/>
      <w:r>
        <w:t xml:space="preserve">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lastRenderedPageBreak/>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 xml:space="preserve">2. </w:t>
      </w:r>
      <w:proofErr w:type="gramStart"/>
      <w:r>
        <w:t>Социальные услуги предоставляются поставщиками социальных услуг на дому, в полустационарной и стационарной формах.</w:t>
      </w:r>
      <w:proofErr w:type="gramEnd"/>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w:t>
      </w:r>
      <w:proofErr w:type="gramStart"/>
      <w:r>
        <w:t>в</w:t>
      </w:r>
      <w:proofErr w:type="gramEnd"/>
      <w:r>
        <w:t xml:space="preserve">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 xml:space="preserve">5. Решение о признании гражданина </w:t>
      </w:r>
      <w:proofErr w:type="gramStart"/>
      <w:r>
        <w:t>нуждающимся</w:t>
      </w:r>
      <w:proofErr w:type="gramEnd"/>
      <w:r>
        <w:t xml:space="preserve">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 xml:space="preserve">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w:t>
      </w:r>
      <w:r>
        <w:lastRenderedPageBreak/>
        <w:t>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t xml:space="preserve">6. </w:t>
      </w:r>
      <w:proofErr w:type="gramStart"/>
      <w:r>
        <w:t>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w:t>
      </w:r>
      <w:proofErr w:type="gramEnd"/>
      <w:r>
        <w:t xml:space="preserve"> </w:t>
      </w:r>
      <w:proofErr w:type="gramStart"/>
      <w:r>
        <w:t>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roofErr w:type="gramEnd"/>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r>
              <w:rPr>
                <w:color w:val="392C69"/>
              </w:rPr>
              <w:t>КонсультантПлюс: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proofErr w:type="gramStart"/>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roofErr w:type="gramEnd"/>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 xml:space="preserve">Гражданину не позднее 1 рабочего дня, следующего за днем подачи заявления, </w:t>
      </w:r>
      <w:r>
        <w:lastRenderedPageBreak/>
        <w:t>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 xml:space="preserve">13. В случае признания гражданина </w:t>
      </w:r>
      <w:proofErr w:type="gramStart"/>
      <w:r>
        <w:t>нуждающимся</w:t>
      </w:r>
      <w:proofErr w:type="gramEnd"/>
      <w:r>
        <w:t xml:space="preserve">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 xml:space="preserve">14. Получатель социальных услуг представляет индивидуальную программу поставщику социальных услуг. Поставщик социальных услуг в течение суток </w:t>
      </w:r>
      <w:proofErr w:type="gramStart"/>
      <w:r>
        <w:t>с даты представления</w:t>
      </w:r>
      <w:proofErr w:type="gramEnd"/>
      <w:r>
        <w:t xml:space="preserve">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 xml:space="preserve">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w:t>
      </w:r>
      <w:r>
        <w:lastRenderedPageBreak/>
        <w:t>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 xml:space="preserve">14(1). </w:t>
      </w:r>
      <w:proofErr w:type="gramStart"/>
      <w:r>
        <w:t>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roofErr w:type="gramEnd"/>
    </w:p>
    <w:p w:rsidR="009109AD" w:rsidRDefault="009109AD">
      <w:pPr>
        <w:pStyle w:val="ConsPlusNormal"/>
        <w:jc w:val="both"/>
      </w:pPr>
      <w:r>
        <w:t xml:space="preserve">(п. 14(1) </w:t>
      </w:r>
      <w:proofErr w:type="gramStart"/>
      <w:r>
        <w:t>введен</w:t>
      </w:r>
      <w:proofErr w:type="gramEnd"/>
      <w:r>
        <w:t xml:space="preserve">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w:t>
      </w:r>
      <w:proofErr w:type="gramStart"/>
      <w:r>
        <w:t>услуг</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w:t>
      </w:r>
      <w:proofErr w:type="gramStart"/>
      <w:r>
        <w:t>введен</w:t>
      </w:r>
      <w:proofErr w:type="gramEnd"/>
      <w:r>
        <w:t xml:space="preserve">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w:t>
      </w:r>
      <w:proofErr w:type="gramStart"/>
      <w:r>
        <w:t>введен</w:t>
      </w:r>
      <w:proofErr w:type="gramEnd"/>
      <w:r>
        <w:t xml:space="preserve">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w:t>
      </w:r>
      <w:proofErr w:type="gramStart"/>
      <w:r>
        <w:t>введен</w:t>
      </w:r>
      <w:proofErr w:type="gramEnd"/>
      <w:r>
        <w:t xml:space="preserve">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lastRenderedPageBreak/>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20. </w:t>
      </w:r>
      <w:proofErr w:type="gramStart"/>
      <w:r>
        <w:t>Устанавливаются следующие условия</w:t>
      </w:r>
      <w:proofErr w:type="gramEnd"/>
      <w:r>
        <w:t xml:space="preserve">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 xml:space="preserve">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w:t>
      </w:r>
      <w:proofErr w:type="gramStart"/>
      <w:r>
        <w:t>Помещения должны быть обеспечены всеми средствами коммунально-бытового обслуживания и оснащены телефонной связью;</w:t>
      </w:r>
      <w:proofErr w:type="gramEnd"/>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lastRenderedPageBreak/>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proofErr w:type="gramStart"/>
      <w:r>
        <w:t>утвержденному</w:t>
      </w:r>
      <w:proofErr w:type="gramEnd"/>
      <w:r>
        <w:t xml:space="preserve">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288"/>
        <w:gridCol w:w="1871"/>
        <w:gridCol w:w="1871"/>
        <w:gridCol w:w="2154"/>
        <w:gridCol w:w="1984"/>
        <w:gridCol w:w="2268"/>
        <w:gridCol w:w="2154"/>
      </w:tblGrid>
      <w:tr w:rsidR="009109AD">
        <w:tc>
          <w:tcPr>
            <w:tcW w:w="2211" w:type="dxa"/>
            <w:vMerge w:val="restart"/>
          </w:tcPr>
          <w:p w:rsidR="009109AD" w:rsidRDefault="009109AD">
            <w:pPr>
              <w:pStyle w:val="ConsPlusNormal"/>
              <w:jc w:val="center"/>
            </w:pPr>
            <w:r>
              <w:lastRenderedPageBreak/>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3742" w:type="dxa"/>
            <w:gridSpan w:val="2"/>
          </w:tcPr>
          <w:p w:rsidR="009109AD" w:rsidRDefault="009109AD">
            <w:pPr>
              <w:pStyle w:val="ConsPlusNormal"/>
              <w:jc w:val="center"/>
            </w:pPr>
            <w:r>
              <w:t>Сроки предоставления услуги</w:t>
            </w:r>
          </w:p>
        </w:tc>
        <w:tc>
          <w:tcPr>
            <w:tcW w:w="2154" w:type="dxa"/>
            <w:vMerge w:val="restart"/>
          </w:tcPr>
          <w:p w:rsidR="009109AD" w:rsidRDefault="009109AD">
            <w:pPr>
              <w:pStyle w:val="ConsPlusNormal"/>
              <w:jc w:val="center"/>
            </w:pPr>
            <w:r>
              <w:t>Длительность услуги (минуты)</w:t>
            </w:r>
          </w:p>
        </w:tc>
        <w:tc>
          <w:tcPr>
            <w:tcW w:w="1984" w:type="dxa"/>
            <w:vMerge w:val="restart"/>
          </w:tcPr>
          <w:p w:rsidR="009109AD" w:rsidRDefault="009109AD">
            <w:pPr>
              <w:pStyle w:val="ConsPlusNormal"/>
              <w:jc w:val="center"/>
            </w:pPr>
            <w:r>
              <w:t>Подушевой норматив финансирования социальной услуги</w:t>
            </w:r>
          </w:p>
        </w:tc>
        <w:tc>
          <w:tcPr>
            <w:tcW w:w="2268"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jc w:val="center"/>
            </w:pPr>
            <w:r>
              <w:t>кратность, единица измерения</w:t>
            </w:r>
          </w:p>
        </w:tc>
        <w:tc>
          <w:tcPr>
            <w:tcW w:w="1871" w:type="dxa"/>
          </w:tcPr>
          <w:p w:rsidR="009109AD" w:rsidRDefault="009109AD">
            <w:pPr>
              <w:pStyle w:val="ConsPlusNormal"/>
              <w:jc w:val="center"/>
            </w:pPr>
            <w:r>
              <w:t>периодичность</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871" w:type="dxa"/>
          </w:tcPr>
          <w:p w:rsidR="009109AD" w:rsidRDefault="009109AD">
            <w:pPr>
              <w:pStyle w:val="ConsPlusNormal"/>
              <w:jc w:val="center"/>
            </w:pPr>
            <w:r>
              <w:t>3</w:t>
            </w:r>
          </w:p>
        </w:tc>
        <w:tc>
          <w:tcPr>
            <w:tcW w:w="1871" w:type="dxa"/>
          </w:tcPr>
          <w:p w:rsidR="009109AD" w:rsidRDefault="009109AD">
            <w:pPr>
              <w:pStyle w:val="ConsPlusNormal"/>
              <w:jc w:val="center"/>
            </w:pPr>
            <w:r>
              <w:t>4</w:t>
            </w:r>
          </w:p>
        </w:tc>
        <w:tc>
          <w:tcPr>
            <w:tcW w:w="2154" w:type="dxa"/>
          </w:tcPr>
          <w:p w:rsidR="009109AD" w:rsidRDefault="009109AD">
            <w:pPr>
              <w:pStyle w:val="ConsPlusNormal"/>
              <w:jc w:val="center"/>
            </w:pPr>
            <w:r>
              <w:t>5</w:t>
            </w:r>
          </w:p>
        </w:tc>
        <w:tc>
          <w:tcPr>
            <w:tcW w:w="1984" w:type="dxa"/>
          </w:tcPr>
          <w:p w:rsidR="009109AD" w:rsidRDefault="009109AD">
            <w:pPr>
              <w:pStyle w:val="ConsPlusNormal"/>
              <w:jc w:val="center"/>
            </w:pPr>
            <w:r>
              <w:t>6</w:t>
            </w:r>
          </w:p>
        </w:tc>
        <w:tc>
          <w:tcPr>
            <w:tcW w:w="2268"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tc>
          <w:tcPr>
            <w:tcW w:w="17801" w:type="dxa"/>
            <w:gridSpan w:val="8"/>
            <w:vAlign w:val="center"/>
          </w:tcPr>
          <w:p w:rsidR="009109AD" w:rsidRDefault="009109AD">
            <w:pPr>
              <w:pStyle w:val="ConsPlusNormal"/>
              <w:jc w:val="center"/>
              <w:outlineLvl w:val="2"/>
            </w:pPr>
            <w:r>
              <w:t>1. Социально-бытовые услуги</w:t>
            </w:r>
          </w:p>
        </w:tc>
      </w:tr>
      <w:tr w:rsidR="009109AD">
        <w:tc>
          <w:tcPr>
            <w:tcW w:w="1780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871" w:type="dxa"/>
          </w:tcPr>
          <w:p w:rsidR="009109AD" w:rsidRDefault="009109AD">
            <w:pPr>
              <w:pStyle w:val="ConsPlusNormal"/>
            </w:pPr>
            <w:r>
              <w:t>1 кг</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871" w:type="dxa"/>
          </w:tcPr>
          <w:p w:rsidR="009109AD" w:rsidRDefault="009109AD">
            <w:pPr>
              <w:pStyle w:val="ConsPlusNormal"/>
            </w:pPr>
            <w:r>
              <w:t>1 блюдо</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Мытье посуды</w:t>
            </w:r>
          </w:p>
        </w:tc>
        <w:tc>
          <w:tcPr>
            <w:tcW w:w="1871" w:type="dxa"/>
          </w:tcPr>
          <w:p w:rsidR="009109AD" w:rsidRDefault="009109AD">
            <w:pPr>
              <w:pStyle w:val="ConsPlusNormal"/>
            </w:pPr>
            <w:r>
              <w:t>1 услуга (не более 10 предметов)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Покупка за счет средств получателя социальных услуг топлива (в жилых помещениях без </w:t>
            </w:r>
            <w:r>
              <w:lastRenderedPageBreak/>
              <w:t>центрального отопления)</w:t>
            </w:r>
          </w:p>
        </w:tc>
        <w:tc>
          <w:tcPr>
            <w:tcW w:w="3288" w:type="dxa"/>
          </w:tcPr>
          <w:p w:rsidR="009109AD" w:rsidRDefault="009109AD">
            <w:pPr>
              <w:pStyle w:val="ConsPlusNormal"/>
            </w:pPr>
            <w:r>
              <w:lastRenderedPageBreak/>
              <w:t>Выписка топлива за счет средств получателя социальной услуги и оформление доставки в соответствующих организациях</w:t>
            </w:r>
          </w:p>
        </w:tc>
        <w:tc>
          <w:tcPr>
            <w:tcW w:w="1871" w:type="dxa"/>
          </w:tcPr>
          <w:p w:rsidR="009109AD" w:rsidRDefault="009109AD">
            <w:pPr>
              <w:pStyle w:val="ConsPlusNormal"/>
            </w:pPr>
            <w:r>
              <w:t>1 услуга</w:t>
            </w:r>
          </w:p>
        </w:tc>
        <w:tc>
          <w:tcPr>
            <w:tcW w:w="1871" w:type="dxa"/>
          </w:tcPr>
          <w:p w:rsidR="009109AD" w:rsidRDefault="009109AD">
            <w:pPr>
              <w:pStyle w:val="ConsPlusNormal"/>
            </w:pPr>
            <w:r>
              <w:t>1 - 2 раза в год</w:t>
            </w:r>
          </w:p>
        </w:tc>
        <w:tc>
          <w:tcPr>
            <w:tcW w:w="2154" w:type="dxa"/>
          </w:tcPr>
          <w:p w:rsidR="009109AD" w:rsidRDefault="009109AD">
            <w:pPr>
              <w:pStyle w:val="ConsPlusNormal"/>
            </w:pPr>
            <w:r>
              <w:t>до 90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Полное своевременное удовлетворение нужд и потребностей получателей </w:t>
            </w:r>
            <w:r>
              <w:lastRenderedPageBreak/>
              <w:t>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2"/>
          </w:tcPr>
          <w:p w:rsidR="009109AD" w:rsidRDefault="009109AD">
            <w:pPr>
              <w:pStyle w:val="ConsPlusNormal"/>
            </w:pPr>
            <w:r>
              <w:t>Городской сектор</w:t>
            </w:r>
          </w:p>
        </w:tc>
        <w:tc>
          <w:tcPr>
            <w:tcW w:w="2154" w:type="dxa"/>
            <w:vMerge w:val="restart"/>
          </w:tcPr>
          <w:p w:rsidR="009109AD" w:rsidRDefault="009109AD">
            <w:pPr>
              <w:pStyle w:val="ConsPlusNormal"/>
            </w:pPr>
            <w:r>
              <w:t>10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10 литров</w:t>
            </w:r>
          </w:p>
        </w:tc>
        <w:tc>
          <w:tcPr>
            <w:tcW w:w="1871" w:type="dxa"/>
          </w:tcPr>
          <w:p w:rsidR="009109AD" w:rsidRDefault="009109AD">
            <w:pPr>
              <w:pStyle w:val="ConsPlusNormal"/>
            </w:pPr>
            <w:r>
              <w:t>2 раза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3742" w:type="dxa"/>
            <w:gridSpan w:val="2"/>
          </w:tcPr>
          <w:p w:rsidR="009109AD" w:rsidRDefault="009109AD">
            <w:pPr>
              <w:pStyle w:val="ConsPlusNormal"/>
            </w:pPr>
            <w:r>
              <w:t>Сельский сектор</w:t>
            </w:r>
          </w:p>
        </w:tc>
        <w:tc>
          <w:tcPr>
            <w:tcW w:w="2154" w:type="dxa"/>
          </w:tcPr>
          <w:p w:rsidR="009109AD" w:rsidRDefault="009109AD">
            <w:pPr>
              <w:pStyle w:val="ConsPlusNormal"/>
            </w:pP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bottom w:val="nil"/>
            </w:tcBorders>
          </w:tcPr>
          <w:p w:rsidR="009109AD" w:rsidRDefault="009109AD">
            <w:pPr>
              <w:pStyle w:val="ConsPlusNormal"/>
            </w:pPr>
            <w:r>
              <w:t>40 литров - 1 услуга (в каждое посещение получателя социальных услуг при наличии у него фляги и тележки);</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90 (на расстоянии от 1 - 3 км)</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 xml:space="preserve">при отсутствии </w:t>
            </w:r>
            <w:r>
              <w:lastRenderedPageBreak/>
              <w:t>фляги и тележки не более 20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vMerge/>
          </w:tcPr>
          <w:p w:rsidR="009109AD" w:rsidRDefault="009109AD"/>
        </w:tc>
        <w:tc>
          <w:tcPr>
            <w:tcW w:w="3288" w:type="dxa"/>
            <w:vMerge/>
          </w:tcPr>
          <w:p w:rsidR="009109AD" w:rsidRDefault="009109AD"/>
        </w:tc>
        <w:tc>
          <w:tcPr>
            <w:tcW w:w="1871" w:type="dxa"/>
            <w:tcBorders>
              <w:top w:val="nil"/>
              <w:bottom w:val="nil"/>
            </w:tcBorders>
          </w:tcPr>
          <w:p w:rsidR="009109AD" w:rsidRDefault="009109AD">
            <w:pPr>
              <w:pStyle w:val="ConsPlusNormal"/>
            </w:pPr>
            <w:r>
              <w:t>доставка от калитки 10 литров - 1 услуга;</w:t>
            </w:r>
          </w:p>
        </w:tc>
        <w:tc>
          <w:tcPr>
            <w:tcW w:w="1871" w:type="dxa"/>
            <w:vMerge/>
          </w:tcPr>
          <w:p w:rsidR="009109AD" w:rsidRDefault="009109AD"/>
        </w:tc>
        <w:tc>
          <w:tcPr>
            <w:tcW w:w="2154" w:type="dxa"/>
            <w:tcBorders>
              <w:top w:val="nil"/>
              <w:bottom w:val="nil"/>
            </w:tcBorders>
          </w:tcPr>
          <w:p w:rsidR="009109AD" w:rsidRDefault="009109AD">
            <w:pPr>
              <w:pStyle w:val="ConsPlusNormal"/>
            </w:pPr>
            <w:r>
              <w:t>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Borders>
              <w:top w:val="nil"/>
            </w:tcBorders>
          </w:tcPr>
          <w:p w:rsidR="009109AD" w:rsidRDefault="009109AD">
            <w:pPr>
              <w:pStyle w:val="ConsPlusNormal"/>
            </w:pPr>
            <w:r>
              <w:t>каждые последующие 10 литров - 1 дополнительная услуга</w:t>
            </w:r>
          </w:p>
        </w:tc>
        <w:tc>
          <w:tcPr>
            <w:tcW w:w="1871" w:type="dxa"/>
            <w:vMerge/>
          </w:tcPr>
          <w:p w:rsidR="009109AD" w:rsidRDefault="009109AD"/>
        </w:tc>
        <w:tc>
          <w:tcPr>
            <w:tcW w:w="2154" w:type="dxa"/>
            <w:tcBorders>
              <w:top w:val="nil"/>
            </w:tcBorders>
          </w:tcPr>
          <w:p w:rsidR="009109AD" w:rsidRDefault="009109AD">
            <w:pPr>
              <w:pStyle w:val="ConsPlusNormal"/>
            </w:pP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20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в </w:t>
            </w:r>
            <w:r>
              <w:lastRenderedPageBreak/>
              <w:t>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w:t>
            </w:r>
            <w:r>
              <w:lastRenderedPageBreak/>
              <w:t>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9109AD" w:rsidRDefault="009109AD">
            <w:pPr>
              <w:pStyle w:val="ConsPlusNormal"/>
            </w:pPr>
            <w:r>
              <w:t>10 кг - ведро угля, 7 кг дров</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jc w:val="center"/>
            </w:pPr>
            <w:r>
              <w:t>10</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9109AD" w:rsidRDefault="009109AD">
            <w:pPr>
              <w:pStyle w:val="ConsPlusNormal"/>
            </w:pPr>
            <w:r>
              <w:t>10 кг - ведро угля, 7 кг дров</w:t>
            </w:r>
          </w:p>
        </w:tc>
        <w:tc>
          <w:tcPr>
            <w:tcW w:w="1871" w:type="dxa"/>
            <w:vMerge w:val="restart"/>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vMerge/>
          </w:tcPr>
          <w:p w:rsidR="009109AD" w:rsidRDefault="009109AD"/>
        </w:tc>
        <w:tc>
          <w:tcPr>
            <w:tcW w:w="1871" w:type="dxa"/>
            <w:vMerge/>
          </w:tcPr>
          <w:p w:rsidR="009109AD" w:rsidRDefault="009109AD"/>
        </w:tc>
        <w:tc>
          <w:tcPr>
            <w:tcW w:w="2154" w:type="dxa"/>
            <w:tcBorders>
              <w:top w:val="nil"/>
            </w:tcBorders>
            <w:vAlign w:val="bottom"/>
          </w:tcPr>
          <w:p w:rsidR="009109AD" w:rsidRDefault="009109AD">
            <w:pPr>
              <w:pStyle w:val="ConsPlusNormal"/>
              <w:jc w:val="center"/>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jc w:val="center"/>
            </w:pPr>
            <w:r>
              <w:t>до 15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lastRenderedPageBreak/>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9109AD" w:rsidRDefault="009109AD">
            <w:pPr>
              <w:pStyle w:val="ConsPlusNormal"/>
            </w:pPr>
            <w:r>
              <w:t>До 4 кг</w:t>
            </w:r>
          </w:p>
        </w:tc>
        <w:tc>
          <w:tcPr>
            <w:tcW w:w="1871" w:type="dxa"/>
          </w:tcPr>
          <w:p w:rsidR="009109AD" w:rsidRDefault="009109AD">
            <w:pPr>
              <w:pStyle w:val="ConsPlusNormal"/>
            </w:pPr>
            <w:r>
              <w:t>1 раз в год</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35</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871" w:type="dxa"/>
          </w:tcPr>
          <w:p w:rsidR="009109AD" w:rsidRDefault="009109AD">
            <w:pPr>
              <w:pStyle w:val="ConsPlusNormal"/>
            </w:pPr>
            <w:r>
              <w:t>2 кв</w:t>
            </w:r>
            <w:proofErr w:type="gramStart"/>
            <w:r>
              <w:t>.м</w:t>
            </w:r>
            <w:proofErr w:type="gramEnd"/>
            <w:r>
              <w:t xml:space="preserve"> (каждый последующий 1 кв.м - 1 </w:t>
            </w:r>
            <w:r>
              <w:lastRenderedPageBreak/>
              <w:t>дополнительная услуга)</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871" w:type="dxa"/>
          </w:tcPr>
          <w:p w:rsidR="009109AD" w:rsidRDefault="009109AD">
            <w:pPr>
              <w:pStyle w:val="ConsPlusNormal"/>
            </w:pPr>
            <w:r>
              <w:t>6 кв</w:t>
            </w:r>
            <w:proofErr w:type="gramStart"/>
            <w:r>
              <w:t>.м</w:t>
            </w:r>
            <w:proofErr w:type="gramEnd"/>
            <w:r>
              <w:t xml:space="preserve"> (каждые последующие 3 кв.м - 1 дополнительная услуга)</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12</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871" w:type="dxa"/>
          </w:tcPr>
          <w:p w:rsidR="009109AD" w:rsidRDefault="009109AD">
            <w:pPr>
              <w:pStyle w:val="ConsPlusNormal"/>
            </w:pPr>
            <w:r>
              <w:t>Городской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33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33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Сельский сектор</w:t>
            </w:r>
          </w:p>
        </w:tc>
        <w:tc>
          <w:tcPr>
            <w:tcW w:w="1871" w:type="dxa"/>
            <w:vMerge w:val="restart"/>
          </w:tcPr>
          <w:p w:rsidR="009109AD" w:rsidRDefault="009109AD">
            <w:pPr>
              <w:pStyle w:val="ConsPlusNormal"/>
            </w:pPr>
            <w:r>
              <w:t>1 раз в неделю</w:t>
            </w:r>
          </w:p>
        </w:tc>
        <w:tc>
          <w:tcPr>
            <w:tcW w:w="2154" w:type="dxa"/>
            <w:vMerge w:val="restart"/>
          </w:tcPr>
          <w:p w:rsidR="009109AD" w:rsidRDefault="009109AD">
            <w:pPr>
              <w:pStyle w:val="ConsPlusNormal"/>
            </w:pPr>
            <w:r>
              <w:t>21</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871" w:type="dxa"/>
            <w:vMerge/>
          </w:tcPr>
          <w:p w:rsidR="009109AD" w:rsidRDefault="009109AD"/>
        </w:tc>
        <w:tc>
          <w:tcPr>
            <w:tcW w:w="2154" w:type="dxa"/>
            <w:vMerge/>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871" w:type="dxa"/>
          </w:tcPr>
          <w:p w:rsidR="009109AD" w:rsidRDefault="009109AD">
            <w:pPr>
              <w:pStyle w:val="ConsPlusNormal"/>
            </w:pPr>
            <w:r>
              <w:t>2 окна (каждое последующее окно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123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871" w:type="dxa"/>
          </w:tcPr>
          <w:p w:rsidR="009109AD" w:rsidRDefault="009109AD">
            <w:pPr>
              <w:pStyle w:val="ConsPlusNormal"/>
            </w:pPr>
            <w:r>
              <w:t xml:space="preserve">4 двери (каждая последующая дверь - 1 дополнительная </w:t>
            </w:r>
            <w:r>
              <w:lastRenderedPageBreak/>
              <w:t>услуга)</w:t>
            </w:r>
          </w:p>
        </w:tc>
        <w:tc>
          <w:tcPr>
            <w:tcW w:w="1871" w:type="dxa"/>
          </w:tcPr>
          <w:p w:rsidR="009109AD" w:rsidRDefault="009109AD">
            <w:pPr>
              <w:pStyle w:val="ConsPlusNormal"/>
            </w:pPr>
            <w:r>
              <w:lastRenderedPageBreak/>
              <w:t>2 раза в год</w:t>
            </w:r>
          </w:p>
        </w:tc>
        <w:tc>
          <w:tcPr>
            <w:tcW w:w="2154" w:type="dxa"/>
          </w:tcPr>
          <w:p w:rsidR="009109AD" w:rsidRDefault="009109AD">
            <w:pPr>
              <w:pStyle w:val="ConsPlusNormal"/>
            </w:pPr>
            <w:r>
              <w:t>43</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871" w:type="dxa"/>
          </w:tcPr>
          <w:p w:rsidR="009109AD" w:rsidRDefault="009109AD">
            <w:pPr>
              <w:pStyle w:val="ConsPlusNormal"/>
            </w:pPr>
            <w:r>
              <w:t>10 кв</w:t>
            </w:r>
            <w:proofErr w:type="gramStart"/>
            <w:r>
              <w:t>.м</w:t>
            </w:r>
            <w:proofErr w:type="gramEnd"/>
            <w:r>
              <w:t xml:space="preserve"> (каждые последующие 5 кв.м - 1 дополнительная услуга)</w:t>
            </w:r>
          </w:p>
        </w:tc>
        <w:tc>
          <w:tcPr>
            <w:tcW w:w="1871" w:type="dxa"/>
          </w:tcPr>
          <w:p w:rsidR="009109AD" w:rsidRDefault="009109AD">
            <w:pPr>
              <w:pStyle w:val="ConsPlusNormal"/>
            </w:pPr>
            <w:r>
              <w:t>2 раза в год</w:t>
            </w:r>
          </w:p>
        </w:tc>
        <w:tc>
          <w:tcPr>
            <w:tcW w:w="2154" w:type="dxa"/>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871" w:type="dxa"/>
          </w:tcPr>
          <w:p w:rsidR="009109AD" w:rsidRDefault="009109AD">
            <w:pPr>
              <w:pStyle w:val="ConsPlusNormal"/>
            </w:pPr>
            <w:r>
              <w:t>1 шт.</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871" w:type="dxa"/>
          </w:tcPr>
          <w:p w:rsidR="009109AD" w:rsidRDefault="009109AD">
            <w:pPr>
              <w:pStyle w:val="ConsPlusNormal"/>
            </w:pPr>
            <w:r>
              <w:t>2 кв</w:t>
            </w:r>
            <w:proofErr w:type="gramStart"/>
            <w:r>
              <w:t>.м</w:t>
            </w:r>
            <w:proofErr w:type="gramEnd"/>
            <w:r>
              <w:t xml:space="preserve"> (каждый последующий 1 кв.м - 1 дополнительная услуга)</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Сдача за счет средств получателей социальных услуг вещей в стирку, химчистку, ремонт, обратная их доставка</w:t>
            </w:r>
          </w:p>
        </w:tc>
        <w:tc>
          <w:tcPr>
            <w:tcW w:w="3288" w:type="dxa"/>
          </w:tcPr>
          <w:p w:rsidR="009109AD" w:rsidRDefault="009109AD">
            <w:pPr>
              <w:pStyle w:val="ConsPlusNormal"/>
            </w:pPr>
            <w: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9109AD" w:rsidRDefault="009109AD">
            <w:pPr>
              <w:pStyle w:val="ConsPlusNormal"/>
            </w:pPr>
            <w:r>
              <w:t>По мере необходимости</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w:t>
            </w:r>
            <w:r>
              <w:lastRenderedPageBreak/>
              <w:t>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Pr>
          <w:p w:rsidR="009109AD" w:rsidRDefault="009109AD">
            <w:pPr>
              <w:pStyle w:val="ConsPlusNormal"/>
            </w:pPr>
            <w:r>
              <w:lastRenderedPageBreak/>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3</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871" w:type="dxa"/>
          </w:tcPr>
          <w:p w:rsidR="009109AD" w:rsidRDefault="009109AD">
            <w:pPr>
              <w:pStyle w:val="ConsPlusNormal"/>
            </w:pPr>
            <w:r>
              <w:t>1 талон</w:t>
            </w:r>
          </w:p>
        </w:tc>
        <w:tc>
          <w:tcPr>
            <w:tcW w:w="1871" w:type="dxa"/>
            <w:vMerge w:val="restart"/>
          </w:tcPr>
          <w:p w:rsidR="009109AD" w:rsidRDefault="009109AD">
            <w:pPr>
              <w:pStyle w:val="ConsPlusNormal"/>
            </w:pPr>
          </w:p>
        </w:tc>
        <w:tc>
          <w:tcPr>
            <w:tcW w:w="2154" w:type="dxa"/>
          </w:tcPr>
          <w:p w:rsidR="009109AD" w:rsidRDefault="009109AD">
            <w:pPr>
              <w:pStyle w:val="ConsPlusNormal"/>
            </w:pPr>
            <w:r>
              <w:t>До 15</w:t>
            </w:r>
          </w:p>
        </w:tc>
        <w:tc>
          <w:tcPr>
            <w:tcW w:w="1984" w:type="dxa"/>
            <w:vMerge w:val="restart"/>
          </w:tcPr>
          <w:p w:rsidR="009109AD" w:rsidRDefault="009109AD">
            <w:pPr>
              <w:pStyle w:val="ConsPlusNormal"/>
            </w:pPr>
          </w:p>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9109AD" w:rsidRDefault="009109AD">
            <w:pPr>
              <w:pStyle w:val="ConsPlusNormal"/>
            </w:pPr>
            <w:r>
              <w:t>1 сопровождение</w:t>
            </w:r>
          </w:p>
        </w:tc>
        <w:tc>
          <w:tcPr>
            <w:tcW w:w="1871" w:type="dxa"/>
            <w:vMerge/>
          </w:tcPr>
          <w:p w:rsidR="009109AD" w:rsidRDefault="009109AD"/>
        </w:tc>
        <w:tc>
          <w:tcPr>
            <w:tcW w:w="2154" w:type="dxa"/>
          </w:tcPr>
          <w:p w:rsidR="009109AD" w:rsidRDefault="009109AD">
            <w:pPr>
              <w:pStyle w:val="ConsPlusNormal"/>
            </w:pPr>
            <w:r>
              <w:t>До 90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
        </w:tc>
        <w:tc>
          <w:tcPr>
            <w:tcW w:w="2268"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Обеспечение кратковременного присмотра за детьми (не требующего специальных знаний </w:t>
            </w:r>
            <w:r>
              <w:lastRenderedPageBreak/>
              <w:t>и подготовки)</w:t>
            </w:r>
          </w:p>
        </w:tc>
        <w:tc>
          <w:tcPr>
            <w:tcW w:w="3288" w:type="dxa"/>
          </w:tcPr>
          <w:p w:rsidR="009109AD" w:rsidRDefault="009109AD">
            <w:pPr>
              <w:pStyle w:val="ConsPlusNormal"/>
            </w:pPr>
            <w:r>
              <w:lastRenderedPageBreak/>
              <w:t xml:space="preserve">Услуги предоставляются одиноким родителям, многодетным семьям, находящимся в трудной жизненной ситуации, семьям, </w:t>
            </w:r>
            <w:r>
              <w:lastRenderedPageBreak/>
              <w:t>имеющим детей с ограниченными возможностями здоровья в возрасте от 3 до 18 лет</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Не более 180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Обеспечение полного и своевременного удовлетворения нужд и потребностей получателя </w:t>
            </w:r>
            <w:r>
              <w:lastRenderedPageBreak/>
              <w:t>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 xml:space="preserve">1.2. В полустационарной и </w:t>
            </w:r>
            <w:proofErr w:type="gramStart"/>
            <w:r>
              <w:t>стационарной</w:t>
            </w:r>
            <w:proofErr w:type="gramEnd"/>
            <w:r>
              <w:t xml:space="preserve"> формах социального обслуживания</w:t>
            </w:r>
          </w:p>
        </w:tc>
      </w:tr>
      <w:tr w:rsidR="009109AD">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w:t>
            </w:r>
            <w:proofErr w:type="gramStart"/>
            <w:r>
              <w:t>.м</w:t>
            </w:r>
            <w:proofErr w:type="gramEnd"/>
            <w:r>
              <w:t xml:space="preserve">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 xml:space="preserve">Предоставление получателям социальных услуг мебели в пользование, с учетом их физического состояния (инвалиды, тяжелобольные, малоподвижные и т.д.). На </w:t>
            </w:r>
            <w:r>
              <w:lastRenderedPageBreak/>
              <w:t>комнату выделяется: шкаф, стол; на каждого человека: кровать, стул (банкетка), тумбочка</w:t>
            </w:r>
          </w:p>
          <w:p w:rsidR="009109AD" w:rsidRDefault="009109AD">
            <w:pPr>
              <w:pStyle w:val="ConsPlusNormal"/>
            </w:pPr>
            <w:r>
              <w:t>Предоставление мебели во время проведения реабилитационных мероприятий</w:t>
            </w:r>
          </w:p>
        </w:tc>
        <w:tc>
          <w:tcPr>
            <w:tcW w:w="1871" w:type="dxa"/>
            <w:tcBorders>
              <w:bottom w:val="nil"/>
            </w:tcBorders>
          </w:tcPr>
          <w:p w:rsidR="009109AD" w:rsidRDefault="009109AD">
            <w:pPr>
              <w:pStyle w:val="ConsPlusNormal"/>
            </w:pPr>
            <w:r>
              <w:lastRenderedPageBreak/>
              <w:t>В период действия заключенного договора о социальном обслуживании</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питанием</w:t>
            </w:r>
          </w:p>
        </w:tc>
        <w:tc>
          <w:tcPr>
            <w:tcW w:w="3288" w:type="dxa"/>
            <w:tcBorders>
              <w:bottom w:val="nil"/>
            </w:tcBorders>
          </w:tcPr>
          <w:p w:rsidR="009109AD" w:rsidRDefault="009109AD">
            <w:pPr>
              <w:pStyle w:val="ConsPlusNormal"/>
            </w:pPr>
            <w:r>
              <w:t xml:space="preserve">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w:t>
            </w:r>
            <w:r>
              <w:lastRenderedPageBreak/>
              <w:t>длительных перерывов между отдельными приемами пищи</w:t>
            </w:r>
          </w:p>
        </w:tc>
        <w:tc>
          <w:tcPr>
            <w:tcW w:w="1871" w:type="dxa"/>
            <w:tcBorders>
              <w:bottom w:val="nil"/>
            </w:tcBorders>
          </w:tcPr>
          <w:p w:rsidR="009109AD" w:rsidRDefault="009109AD">
            <w:pPr>
              <w:pStyle w:val="ConsPlusNormal"/>
            </w:pPr>
            <w:r>
              <w:lastRenderedPageBreak/>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tcBorders>
              <w:bottom w:val="nil"/>
            </w:tcBorders>
          </w:tcPr>
          <w:p w:rsidR="009109AD" w:rsidRDefault="009109AD">
            <w:pPr>
              <w:pStyle w:val="ConsPlusNormal"/>
            </w:pPr>
            <w:r>
              <w:t>Постоянно</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Обеспечение мягким инвентарем (одеждой, обувью, нательным бельем и постельными принадлежностями)</w:t>
            </w:r>
          </w:p>
        </w:tc>
        <w:tc>
          <w:tcPr>
            <w:tcW w:w="3288" w:type="dxa"/>
          </w:tcPr>
          <w:p w:rsidR="009109AD" w:rsidRDefault="009109AD">
            <w:pPr>
              <w:pStyle w:val="ConsPlusNormal"/>
            </w:pPr>
            <w: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Постоянно</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vMerge w:val="restart"/>
            <w:tcBorders>
              <w:bottom w:val="nil"/>
            </w:tcBorders>
          </w:tcPr>
          <w:p w:rsidR="009109AD" w:rsidRDefault="009109AD">
            <w:pPr>
              <w:pStyle w:val="ConsPlusNormal"/>
            </w:pPr>
            <w:r>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87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871" w:type="dxa"/>
            <w:vMerge/>
            <w:tcBorders>
              <w:bottom w:val="nil"/>
            </w:tcBorders>
          </w:tcPr>
          <w:p w:rsidR="009109AD" w:rsidRDefault="009109AD"/>
        </w:tc>
        <w:tc>
          <w:tcPr>
            <w:tcW w:w="1871" w:type="dxa"/>
          </w:tcPr>
          <w:p w:rsidR="009109AD" w:rsidRDefault="009109AD">
            <w:pPr>
              <w:pStyle w:val="ConsPlusNormal"/>
            </w:pPr>
            <w:r>
              <w:t>2 раза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871" w:type="dxa"/>
            <w:vMerge/>
            <w:tcBorders>
              <w:bottom w:val="nil"/>
            </w:tcBorders>
          </w:tcPr>
          <w:p w:rsidR="009109AD" w:rsidRDefault="009109AD"/>
        </w:tc>
        <w:tc>
          <w:tcPr>
            <w:tcW w:w="1871" w:type="dxa"/>
          </w:tcPr>
          <w:p w:rsidR="009109AD" w:rsidRDefault="009109AD">
            <w:pPr>
              <w:pStyle w:val="ConsPlusNormal"/>
            </w:pPr>
            <w:r>
              <w:t>1 раз в день</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Не реже 2 раз в месяц</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 xml:space="preserve">Организация досуга и отдыха, в том числе обеспечение </w:t>
            </w:r>
            <w:r>
              <w:lastRenderedPageBreak/>
              <w:t>книгами, журналами, газетами, настольными играми</w:t>
            </w:r>
          </w:p>
        </w:tc>
        <w:tc>
          <w:tcPr>
            <w:tcW w:w="3288" w:type="dxa"/>
          </w:tcPr>
          <w:p w:rsidR="009109AD" w:rsidRDefault="009109AD">
            <w:pPr>
              <w:pStyle w:val="ConsPlusNormal"/>
            </w:pPr>
            <w:r>
              <w:lastRenderedPageBreak/>
              <w:t xml:space="preserve">Проведение разнообразных видов социокультурной деятельности; расширение </w:t>
            </w:r>
            <w:r>
              <w:lastRenderedPageBreak/>
              <w:t>общего и культурного кругозора: организация социокультурных мероприятий</w:t>
            </w:r>
          </w:p>
        </w:tc>
        <w:tc>
          <w:tcPr>
            <w:tcW w:w="1871" w:type="dxa"/>
          </w:tcPr>
          <w:p w:rsidR="009109AD" w:rsidRDefault="009109AD">
            <w:pPr>
              <w:pStyle w:val="ConsPlusNormal"/>
            </w:pPr>
            <w:r>
              <w:lastRenderedPageBreak/>
              <w:t>В соответствии с планом мероприятий</w:t>
            </w:r>
          </w:p>
        </w:tc>
        <w:tc>
          <w:tcPr>
            <w:tcW w:w="1871" w:type="dxa"/>
          </w:tcPr>
          <w:p w:rsidR="009109AD" w:rsidRDefault="009109AD">
            <w:pPr>
              <w:pStyle w:val="ConsPlusNormal"/>
            </w:pPr>
            <w:r>
              <w:t>В соответствии с планом мероприятий</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Удовлетворенность качеством предоставляемой </w:t>
            </w:r>
            <w:r>
              <w:lastRenderedPageBreak/>
              <w:t>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Парикмахерские услуги</w:t>
            </w:r>
          </w:p>
        </w:tc>
        <w:tc>
          <w:tcPr>
            <w:tcW w:w="3288" w:type="dxa"/>
          </w:tcPr>
          <w:p w:rsidR="009109AD" w:rsidRDefault="009109AD">
            <w:pPr>
              <w:pStyle w:val="ConsPlusNormal"/>
            </w:pPr>
            <w:r>
              <w:t>Стрижка волос. Бритье лица. Причесывание</w:t>
            </w:r>
          </w:p>
        </w:tc>
        <w:tc>
          <w:tcPr>
            <w:tcW w:w="1871" w:type="dxa"/>
          </w:tcPr>
          <w:p w:rsidR="009109AD" w:rsidRDefault="009109AD">
            <w:pPr>
              <w:pStyle w:val="ConsPlusNormal"/>
            </w:pPr>
            <w:r>
              <w:t>В период действия заключенного договора о социальном обслуживании</w:t>
            </w:r>
          </w:p>
        </w:tc>
        <w:tc>
          <w:tcPr>
            <w:tcW w:w="1871" w:type="dxa"/>
          </w:tcPr>
          <w:p w:rsidR="009109AD" w:rsidRDefault="009109AD">
            <w:pPr>
              <w:pStyle w:val="ConsPlusNormal"/>
            </w:pPr>
            <w:r>
              <w:t>Индивидуальная нуждаемость</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17801" w:type="dxa"/>
            <w:gridSpan w:val="8"/>
          </w:tcPr>
          <w:p w:rsidR="009109AD" w:rsidRDefault="009109AD">
            <w:pPr>
              <w:pStyle w:val="ConsPlusNormal"/>
              <w:jc w:val="center"/>
              <w:outlineLvl w:val="3"/>
            </w:pPr>
            <w:r>
              <w:t>1.3. В стационарной форме социального обслуживания</w:t>
            </w:r>
          </w:p>
        </w:tc>
      </w:tr>
      <w:tr w:rsidR="009109AD">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w:t>
            </w:r>
            <w:proofErr w:type="gramStart"/>
            <w:r>
              <w:t>ии у у</w:t>
            </w:r>
            <w:proofErr w:type="gramEnd"/>
            <w:r>
              <w:t>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 xml:space="preserve">Ведение телефонных и устных переговоров с представителями специализированных служб по </w:t>
            </w:r>
            <w:r>
              <w:lastRenderedPageBreak/>
              <w:t>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871" w:type="dxa"/>
          </w:tcPr>
          <w:p w:rsidR="009109AD" w:rsidRDefault="009109AD">
            <w:pPr>
              <w:pStyle w:val="ConsPlusNormal"/>
            </w:pPr>
            <w:r>
              <w:lastRenderedPageBreak/>
              <w:t>1 документ</w:t>
            </w:r>
          </w:p>
        </w:tc>
        <w:tc>
          <w:tcPr>
            <w:tcW w:w="1871" w:type="dxa"/>
          </w:tcPr>
          <w:p w:rsidR="009109AD" w:rsidRDefault="009109AD">
            <w:pPr>
              <w:pStyle w:val="ConsPlusNormal"/>
            </w:pPr>
            <w:r>
              <w:t>При наступлении факта</w:t>
            </w:r>
          </w:p>
        </w:tc>
        <w:tc>
          <w:tcPr>
            <w:tcW w:w="2154" w:type="dxa"/>
          </w:tcPr>
          <w:p w:rsidR="009109AD" w:rsidRDefault="009109AD">
            <w:pPr>
              <w:pStyle w:val="ConsPlusNormal"/>
            </w:pPr>
            <w:r>
              <w:t>До 180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1.4. Во всех формах социального обслуживания</w:t>
            </w:r>
          </w:p>
        </w:tc>
      </w:tr>
      <w:tr w:rsidR="009109AD">
        <w:tblPrEx>
          <w:tblBorders>
            <w:insideH w:val="nil"/>
          </w:tblBorders>
        </w:tblPrEx>
        <w:tc>
          <w:tcPr>
            <w:tcW w:w="2211" w:type="dxa"/>
            <w:tcBorders>
              <w:bottom w:val="nil"/>
            </w:tcBorders>
          </w:tcPr>
          <w:p w:rsidR="009109AD" w:rsidRDefault="009109AD">
            <w:pPr>
              <w:pStyle w:val="ConsPlusNormal"/>
            </w:pPr>
            <w:r>
              <w:t>Покупка за счет 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t>Приобретение и доставка продуктов питания за счет средств получателя социальных услуг</w:t>
            </w:r>
          </w:p>
        </w:tc>
        <w:tc>
          <w:tcPr>
            <w:tcW w:w="1871" w:type="dxa"/>
            <w:tcBorders>
              <w:bottom w:val="nil"/>
            </w:tcBorders>
          </w:tcPr>
          <w:p w:rsidR="009109AD" w:rsidRDefault="009109AD">
            <w:pPr>
              <w:pStyle w:val="ConsPlusNormal"/>
            </w:pPr>
            <w:r>
              <w:t>До 4 кг</w:t>
            </w:r>
          </w:p>
        </w:tc>
        <w:tc>
          <w:tcPr>
            <w:tcW w:w="1871" w:type="dxa"/>
            <w:tcBorders>
              <w:bottom w:val="nil"/>
            </w:tcBorders>
          </w:tcPr>
          <w:p w:rsidR="009109AD" w:rsidRDefault="009109AD">
            <w:pPr>
              <w:pStyle w:val="ConsPlusNormal"/>
            </w:pPr>
            <w:r>
              <w:t>2 раза в неделю</w:t>
            </w:r>
          </w:p>
        </w:tc>
        <w:tc>
          <w:tcPr>
            <w:tcW w:w="2154" w:type="dxa"/>
            <w:tcBorders>
              <w:bottom w:val="nil"/>
            </w:tcBorders>
          </w:tcPr>
          <w:p w:rsidR="009109AD" w:rsidRDefault="009109AD">
            <w:pPr>
              <w:pStyle w:val="ConsPlusNormal"/>
            </w:pPr>
            <w:r>
              <w:t>До 40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871" w:type="dxa"/>
          </w:tcPr>
          <w:p w:rsidR="009109AD" w:rsidRDefault="009109AD">
            <w:pPr>
              <w:pStyle w:val="ConsPlusNormal"/>
            </w:pPr>
            <w:r>
              <w:t>Не более 4 кг</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Полное и своевременное удовлетворение нужд и потребностей получателя социальных услуг в целях создания нормальных условий </w:t>
            </w:r>
            <w:r>
              <w:lastRenderedPageBreak/>
              <w:t>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871" w:type="dxa"/>
            <w:tcBorders>
              <w:bottom w:val="nil"/>
            </w:tcBorders>
          </w:tcPr>
          <w:p w:rsidR="009109AD" w:rsidRDefault="009109AD">
            <w:pPr>
              <w:pStyle w:val="ConsPlusNormal"/>
            </w:pPr>
            <w:r>
              <w:t>1 услуга (не более 5 изданий)</w:t>
            </w:r>
          </w:p>
        </w:tc>
        <w:tc>
          <w:tcPr>
            <w:tcW w:w="1871" w:type="dxa"/>
            <w:tcBorders>
              <w:bottom w:val="nil"/>
            </w:tcBorders>
          </w:tcPr>
          <w:p w:rsidR="009109AD" w:rsidRDefault="009109AD">
            <w:pPr>
              <w:pStyle w:val="ConsPlusNormal"/>
            </w:pPr>
            <w:r>
              <w:t>2 раза в месяц</w:t>
            </w:r>
          </w:p>
        </w:tc>
        <w:tc>
          <w:tcPr>
            <w:tcW w:w="2154" w:type="dxa"/>
            <w:tcBorders>
              <w:bottom w:val="nil"/>
            </w:tcBorders>
          </w:tcPr>
          <w:p w:rsidR="009109AD" w:rsidRDefault="009109AD">
            <w:pPr>
              <w:pStyle w:val="ConsPlusNormal"/>
            </w:pPr>
            <w:r>
              <w:t>До 25</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Покупка и доставка лекарственных средств и изделий медицинского назначения</w:t>
            </w:r>
          </w:p>
        </w:tc>
        <w:tc>
          <w:tcPr>
            <w:tcW w:w="3288" w:type="dxa"/>
          </w:tcPr>
          <w:p w:rsidR="009109AD" w:rsidRDefault="009109AD">
            <w:pPr>
              <w:pStyle w:val="ConsPlusNormal"/>
            </w:pPr>
            <w:r>
              <w:t>Выписка рецептов на лекарственные средства и изделия медицинского назначения в учреждениях здравоохранения</w:t>
            </w:r>
          </w:p>
        </w:tc>
        <w:tc>
          <w:tcPr>
            <w:tcW w:w="1871" w:type="dxa"/>
          </w:tcPr>
          <w:p w:rsidR="009109AD" w:rsidRDefault="009109AD">
            <w:pPr>
              <w:pStyle w:val="ConsPlusNormal"/>
            </w:pPr>
            <w:r>
              <w:t>1 рецепт</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60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 xml:space="preserve">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w:t>
            </w:r>
            <w:r>
              <w:lastRenderedPageBreak/>
              <w:t>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 xml:space="preserve">Приобретение за счет средств получателя социальных услуг лекарственных средств и изделий медицинского назначения в аптечных </w:t>
            </w:r>
            <w:r>
              <w:lastRenderedPageBreak/>
              <w:t>организациях, расположенных по месту жительства получателя социальных услуг, и доставка их на дом</w:t>
            </w:r>
          </w:p>
        </w:tc>
        <w:tc>
          <w:tcPr>
            <w:tcW w:w="1871" w:type="dxa"/>
          </w:tcPr>
          <w:p w:rsidR="009109AD" w:rsidRDefault="009109AD">
            <w:pPr>
              <w:pStyle w:val="ConsPlusNormal"/>
            </w:pPr>
            <w:r>
              <w:lastRenderedPageBreak/>
              <w:t>1 покупка (не более десяти наименований)</w:t>
            </w:r>
          </w:p>
        </w:tc>
        <w:tc>
          <w:tcPr>
            <w:tcW w:w="1871" w:type="dxa"/>
          </w:tcPr>
          <w:p w:rsidR="009109AD" w:rsidRDefault="009109AD">
            <w:pPr>
              <w:pStyle w:val="ConsPlusNormal"/>
            </w:pPr>
            <w:r>
              <w:t>2 раза в месяц</w:t>
            </w:r>
          </w:p>
        </w:tc>
        <w:tc>
          <w:tcPr>
            <w:tcW w:w="2154" w:type="dxa"/>
          </w:tcPr>
          <w:p w:rsidR="009109AD" w:rsidRDefault="009109AD">
            <w:pPr>
              <w:pStyle w:val="ConsPlusNormal"/>
            </w:pPr>
            <w:r>
              <w:t>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r>
              <w:lastRenderedPageBreak/>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9109AD" w:rsidRDefault="009109AD">
            <w:pPr>
              <w:pStyle w:val="ConsPlusNormal"/>
            </w:pPr>
            <w:r>
              <w:t>Подъем и укладывание в постель</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15</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Обработка катетеров</w:t>
            </w:r>
          </w:p>
        </w:tc>
        <w:tc>
          <w:tcPr>
            <w:tcW w:w="1871" w:type="dxa"/>
          </w:tcPr>
          <w:p w:rsidR="009109AD" w:rsidRDefault="009109AD">
            <w:pPr>
              <w:pStyle w:val="ConsPlusNormal"/>
            </w:pPr>
            <w:r>
              <w:t>2 раза в сутки</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Одевание и раздевание</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 xml:space="preserve">Принятие </w:t>
            </w:r>
            <w:r>
              <w:lastRenderedPageBreak/>
              <w:t>гигиенического душа, ванны</w:t>
            </w:r>
          </w:p>
        </w:tc>
        <w:tc>
          <w:tcPr>
            <w:tcW w:w="1871" w:type="dxa"/>
          </w:tcPr>
          <w:p w:rsidR="009109AD" w:rsidRDefault="009109AD">
            <w:pPr>
              <w:pStyle w:val="ConsPlusNormal"/>
            </w:pPr>
            <w:r>
              <w:lastRenderedPageBreak/>
              <w:t>1 раз в неделю</w:t>
            </w:r>
          </w:p>
        </w:tc>
        <w:tc>
          <w:tcPr>
            <w:tcW w:w="2154" w:type="dxa"/>
          </w:tcPr>
          <w:p w:rsidR="009109AD" w:rsidRDefault="009109AD">
            <w:pPr>
              <w:pStyle w:val="ConsPlusNormal"/>
            </w:pPr>
            <w:r>
              <w:t>До 40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Поднос и вынос судна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постельного белья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Гигиена до и после приема пищи</w:t>
            </w:r>
          </w:p>
        </w:tc>
        <w:tc>
          <w:tcPr>
            <w:tcW w:w="1871" w:type="dxa"/>
          </w:tcPr>
          <w:p w:rsidR="009109AD" w:rsidRDefault="009109AD">
            <w:pPr>
              <w:pStyle w:val="ConsPlusNormal"/>
            </w:pPr>
            <w:r>
              <w:t>для стационарной формы социального обслуживания - 4 - 5 раз в сутки</w:t>
            </w:r>
          </w:p>
        </w:tc>
        <w:tc>
          <w:tcPr>
            <w:tcW w:w="2154" w:type="dxa"/>
            <w:vMerge w:val="restart"/>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Смена нательного белья</w:t>
            </w:r>
          </w:p>
        </w:tc>
        <w:tc>
          <w:tcPr>
            <w:tcW w:w="1871" w:type="dxa"/>
          </w:tcPr>
          <w:p w:rsidR="009109AD" w:rsidRDefault="009109AD">
            <w:pPr>
              <w:pStyle w:val="ConsPlusNormal"/>
            </w:pPr>
            <w:r>
              <w:t xml:space="preserve">По мере необходимости, но не реже 1 раза </w:t>
            </w:r>
            <w:r>
              <w:lastRenderedPageBreak/>
              <w:t>в неделю</w:t>
            </w:r>
          </w:p>
        </w:tc>
        <w:tc>
          <w:tcPr>
            <w:tcW w:w="2154" w:type="dxa"/>
          </w:tcPr>
          <w:p w:rsidR="009109AD" w:rsidRDefault="009109AD">
            <w:pPr>
              <w:pStyle w:val="ConsPlusNormal"/>
            </w:pPr>
            <w:r>
              <w:lastRenderedPageBreak/>
              <w:t>До 15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Смена абсорбирующего белья, памперсов</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20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Стрижка волос</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Стрижка ногтей на руках и ногах</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- 1 раз в месяц</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Причесывание</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зубами</w:t>
            </w:r>
          </w:p>
        </w:tc>
        <w:tc>
          <w:tcPr>
            <w:tcW w:w="1871" w:type="dxa"/>
          </w:tcPr>
          <w:p w:rsidR="009109AD" w:rsidRDefault="009109AD">
            <w:pPr>
              <w:pStyle w:val="ConsPlusNormal"/>
            </w:pPr>
            <w:r>
              <w:t>для стационарной формы социального обслуживания - 2 раза в день</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val="restart"/>
          </w:tcPr>
          <w:p w:rsidR="009109AD" w:rsidRDefault="009109AD">
            <w:pPr>
              <w:pStyle w:val="ConsPlusNormal"/>
            </w:pPr>
            <w:r>
              <w:t>Уход за зубными протезами</w:t>
            </w:r>
          </w:p>
        </w:tc>
        <w:tc>
          <w:tcPr>
            <w:tcW w:w="1871" w:type="dxa"/>
          </w:tcPr>
          <w:p w:rsidR="009109AD" w:rsidRDefault="009109AD">
            <w:pPr>
              <w:pStyle w:val="ConsPlusNormal"/>
            </w:pPr>
            <w:r>
              <w:t>для стационарной формы социального обслуживания - 1 раз в сутки</w:t>
            </w:r>
          </w:p>
        </w:tc>
        <w:tc>
          <w:tcPr>
            <w:tcW w:w="2154" w:type="dxa"/>
            <w:vMerge w:val="restart"/>
          </w:tcPr>
          <w:p w:rsidR="009109AD" w:rsidRDefault="009109AD">
            <w:pPr>
              <w:pStyle w:val="ConsPlusNormal"/>
            </w:pPr>
            <w:r>
              <w:t>До 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vMerge/>
          </w:tcPr>
          <w:p w:rsidR="009109AD" w:rsidRDefault="009109AD"/>
        </w:tc>
        <w:tc>
          <w:tcPr>
            <w:tcW w:w="1871" w:type="dxa"/>
          </w:tcPr>
          <w:p w:rsidR="009109AD" w:rsidRDefault="009109AD">
            <w:pPr>
              <w:pStyle w:val="ConsPlusNormal"/>
            </w:pPr>
            <w:r>
              <w:t>Бритье лица</w:t>
            </w:r>
          </w:p>
        </w:tc>
        <w:tc>
          <w:tcPr>
            <w:tcW w:w="1871" w:type="dxa"/>
          </w:tcPr>
          <w:p w:rsidR="009109AD" w:rsidRDefault="009109AD">
            <w:pPr>
              <w:pStyle w:val="ConsPlusNormal"/>
            </w:pPr>
            <w:r>
              <w:t>По мере необходимости, но не реже 2 раз в неделю</w:t>
            </w:r>
          </w:p>
        </w:tc>
        <w:tc>
          <w:tcPr>
            <w:tcW w:w="2154" w:type="dxa"/>
          </w:tcPr>
          <w:p w:rsidR="009109AD" w:rsidRDefault="009109AD">
            <w:pPr>
              <w:pStyle w:val="ConsPlusNormal"/>
            </w:pPr>
            <w:r>
              <w:t>До 10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871" w:type="dxa"/>
            <w:vMerge w:val="restart"/>
          </w:tcPr>
          <w:p w:rsidR="009109AD" w:rsidRDefault="009109AD">
            <w:pPr>
              <w:pStyle w:val="ConsPlusNormal"/>
            </w:pPr>
            <w:r>
              <w:t>Гигиена наружных половых органов</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Pr>
          <w:p w:rsidR="009109AD" w:rsidRDefault="009109AD">
            <w:pPr>
              <w:pStyle w:val="ConsPlusNormal"/>
            </w:pPr>
            <w:r>
              <w:t>До 10</w:t>
            </w:r>
          </w:p>
        </w:tc>
        <w:tc>
          <w:tcPr>
            <w:tcW w:w="1984" w:type="dxa"/>
            <w:vMerge w:val="restart"/>
          </w:tcPr>
          <w:p w:rsidR="009109AD" w:rsidRDefault="009109AD">
            <w:pPr>
              <w:pStyle w:val="ConsPlusNormal"/>
            </w:pPr>
          </w:p>
        </w:tc>
        <w:tc>
          <w:tcPr>
            <w:tcW w:w="2268"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tc>
          <w:tcPr>
            <w:tcW w:w="2211" w:type="dxa"/>
            <w:vMerge/>
          </w:tcPr>
          <w:p w:rsidR="009109AD" w:rsidRDefault="009109AD"/>
        </w:tc>
        <w:tc>
          <w:tcPr>
            <w:tcW w:w="3288" w:type="dxa"/>
            <w:vMerge/>
          </w:tcPr>
          <w:p w:rsidR="009109AD" w:rsidRDefault="009109AD"/>
        </w:tc>
        <w:tc>
          <w:tcPr>
            <w:tcW w:w="1871"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2154" w:type="dxa"/>
            <w:vMerge/>
          </w:tcPr>
          <w:p w:rsidR="009109AD" w:rsidRDefault="009109AD"/>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871" w:type="dxa"/>
            <w:vMerge w:val="restart"/>
            <w:tcBorders>
              <w:bottom w:val="nil"/>
            </w:tcBorders>
          </w:tcPr>
          <w:p w:rsidR="009109AD" w:rsidRDefault="009109AD">
            <w:pPr>
              <w:pStyle w:val="ConsPlusNormal"/>
            </w:pPr>
            <w:r>
              <w:t>Обтирание, Обмывание</w:t>
            </w:r>
          </w:p>
        </w:tc>
        <w:tc>
          <w:tcPr>
            <w:tcW w:w="1871" w:type="dxa"/>
          </w:tcPr>
          <w:p w:rsidR="009109AD" w:rsidRDefault="009109AD">
            <w:pPr>
              <w:pStyle w:val="ConsPlusNormal"/>
            </w:pPr>
            <w:r>
              <w:t>для стационарной формы социального обслуживания - не реже 2 раз в день</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
        </w:tc>
        <w:tc>
          <w:tcPr>
            <w:tcW w:w="2268"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871" w:type="dxa"/>
          </w:tcPr>
          <w:p w:rsidR="009109AD" w:rsidRDefault="009109AD">
            <w:pPr>
              <w:pStyle w:val="ConsPlusNormal"/>
            </w:pPr>
            <w:r>
              <w:t>1 документ</w:t>
            </w:r>
          </w:p>
        </w:tc>
        <w:tc>
          <w:tcPr>
            <w:tcW w:w="1871" w:type="dxa"/>
            <w:vMerge w:val="restart"/>
          </w:tcPr>
          <w:p w:rsidR="009109AD" w:rsidRDefault="009109AD">
            <w:pPr>
              <w:pStyle w:val="ConsPlusNormal"/>
            </w:pPr>
            <w:r>
              <w:t>По мере необходимости</w:t>
            </w:r>
          </w:p>
        </w:tc>
        <w:tc>
          <w:tcPr>
            <w:tcW w:w="2154" w:type="dxa"/>
          </w:tcPr>
          <w:p w:rsidR="009109AD" w:rsidRDefault="009109AD">
            <w:pPr>
              <w:pStyle w:val="ConsPlusNormal"/>
            </w:pPr>
            <w:r>
              <w:t>До 20</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 xml:space="preserve">Гарантированное доведение до получателя социальных услуг всей информации. Оценка удовлетворенности получателя </w:t>
            </w:r>
            <w:r>
              <w:lastRenderedPageBreak/>
              <w:t>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w:t>
            </w:r>
            <w:r>
              <w:lastRenderedPageBreak/>
              <w:t>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871" w:type="dxa"/>
          </w:tcPr>
          <w:p w:rsidR="009109AD" w:rsidRDefault="009109AD">
            <w:pPr>
              <w:pStyle w:val="ConsPlusNormal"/>
            </w:pPr>
            <w:r>
              <w:t>1 документ</w:t>
            </w:r>
          </w:p>
        </w:tc>
        <w:tc>
          <w:tcPr>
            <w:tcW w:w="1871" w:type="dxa"/>
            <w:vMerge/>
          </w:tcPr>
          <w:p w:rsidR="009109AD" w:rsidRDefault="009109AD"/>
        </w:tc>
        <w:tc>
          <w:tcPr>
            <w:tcW w:w="2154" w:type="dxa"/>
          </w:tcPr>
          <w:p w:rsidR="009109AD" w:rsidRDefault="009109AD">
            <w:pPr>
              <w:pStyle w:val="ConsPlusNormal"/>
            </w:pPr>
            <w:r>
              <w:t>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jc w:val="both"/>
            </w:pPr>
            <w:r>
              <w:t xml:space="preserve">Отправка и получение писем, телеграмм за счет средств </w:t>
            </w:r>
            <w:r>
              <w:lastRenderedPageBreak/>
              <w:t>получателя социальных услуг</w:t>
            </w:r>
          </w:p>
        </w:tc>
        <w:tc>
          <w:tcPr>
            <w:tcW w:w="1871" w:type="dxa"/>
          </w:tcPr>
          <w:p w:rsidR="009109AD" w:rsidRDefault="009109AD">
            <w:pPr>
              <w:pStyle w:val="ConsPlusNormal"/>
            </w:pPr>
            <w:r>
              <w:lastRenderedPageBreak/>
              <w:t>1 документ</w:t>
            </w:r>
          </w:p>
        </w:tc>
        <w:tc>
          <w:tcPr>
            <w:tcW w:w="1871" w:type="dxa"/>
            <w:vMerge/>
          </w:tcPr>
          <w:p w:rsidR="009109AD" w:rsidRDefault="009109AD"/>
        </w:tc>
        <w:tc>
          <w:tcPr>
            <w:tcW w:w="2154" w:type="dxa"/>
          </w:tcPr>
          <w:p w:rsidR="009109AD" w:rsidRDefault="009109AD">
            <w:pPr>
              <w:pStyle w:val="ConsPlusNormal"/>
            </w:pPr>
            <w:r>
              <w:t>До 25</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val="restart"/>
            <w:tcBorders>
              <w:bottom w:val="nil"/>
            </w:tcBorders>
          </w:tcPr>
          <w:p w:rsidR="009109AD" w:rsidRDefault="009109AD">
            <w:pPr>
              <w:pStyle w:val="ConsPlusNormal"/>
            </w:pPr>
            <w:r>
              <w:lastRenderedPageBreak/>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871" w:type="dxa"/>
            <w:vMerge w:val="restart"/>
            <w:tcBorders>
              <w:bottom w:val="nil"/>
            </w:tcBorders>
          </w:tcPr>
          <w:p w:rsidR="009109AD" w:rsidRDefault="009109AD">
            <w:pPr>
              <w:pStyle w:val="ConsPlusNormal"/>
            </w:pPr>
            <w:r>
              <w:t>1 услуга</w:t>
            </w:r>
          </w:p>
        </w:tc>
        <w:tc>
          <w:tcPr>
            <w:tcW w:w="1871" w:type="dxa"/>
          </w:tcPr>
          <w:p w:rsidR="009109AD" w:rsidRDefault="009109AD">
            <w:pPr>
              <w:pStyle w:val="ConsPlusNormal"/>
            </w:pPr>
            <w:r>
              <w:t>для стационарной формы социального обслуживания - по мере необходимости</w:t>
            </w:r>
          </w:p>
        </w:tc>
        <w:tc>
          <w:tcPr>
            <w:tcW w:w="2154" w:type="dxa"/>
            <w:vMerge w:val="restart"/>
            <w:tcBorders>
              <w:bottom w:val="nil"/>
            </w:tcBorders>
          </w:tcPr>
          <w:p w:rsidR="009109AD" w:rsidRDefault="009109AD">
            <w:pPr>
              <w:pStyle w:val="ConsPlusNormal"/>
            </w:pPr>
            <w:r>
              <w:t>До 15</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871" w:type="dxa"/>
            <w:vMerge/>
            <w:tcBorders>
              <w:bottom w:val="nil"/>
            </w:tcBorders>
          </w:tcPr>
          <w:p w:rsidR="009109AD" w:rsidRDefault="009109AD"/>
        </w:tc>
        <w:tc>
          <w:tcPr>
            <w:tcW w:w="1871"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871" w:type="dxa"/>
          </w:tcPr>
          <w:p w:rsidR="009109AD" w:rsidRDefault="009109AD">
            <w:pPr>
              <w:pStyle w:val="ConsPlusNormal"/>
            </w:pPr>
            <w:r>
              <w:t>1 квитанция</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Pr>
          <w:p w:rsidR="009109AD" w:rsidRDefault="009109AD"/>
        </w:tc>
        <w:tc>
          <w:tcPr>
            <w:tcW w:w="3288" w:type="dxa"/>
          </w:tcPr>
          <w:p w:rsidR="009109AD" w:rsidRDefault="009109AD">
            <w:pPr>
              <w:pStyle w:val="ConsPlusNormal"/>
            </w:pPr>
            <w:r>
              <w:t>Снятие показаний электр</w:t>
            </w:r>
            <w:proofErr w:type="gramStart"/>
            <w:r>
              <w:t>о-</w:t>
            </w:r>
            <w:proofErr w:type="gramEnd"/>
            <w:r>
              <w:t xml:space="preserve"> и водосчетчика</w:t>
            </w:r>
          </w:p>
        </w:tc>
        <w:tc>
          <w:tcPr>
            <w:tcW w:w="1871" w:type="dxa"/>
          </w:tcPr>
          <w:p w:rsidR="009109AD" w:rsidRDefault="009109AD">
            <w:pPr>
              <w:pStyle w:val="ConsPlusNormal"/>
            </w:pPr>
            <w:r>
              <w:t>1 счетчик</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3</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vMerge/>
          </w:tcPr>
          <w:p w:rsidR="009109AD" w:rsidRDefault="009109AD"/>
        </w:tc>
        <w:tc>
          <w:tcPr>
            <w:tcW w:w="3288" w:type="dxa"/>
          </w:tcPr>
          <w:p w:rsidR="009109AD" w:rsidRDefault="009109AD">
            <w:pPr>
              <w:pStyle w:val="ConsPlusNormal"/>
            </w:pPr>
            <w:r>
              <w:t>Оплата по счетам за счет средств получателей социальных услуг</w:t>
            </w:r>
          </w:p>
        </w:tc>
        <w:tc>
          <w:tcPr>
            <w:tcW w:w="1871" w:type="dxa"/>
          </w:tcPr>
          <w:p w:rsidR="009109AD" w:rsidRDefault="009109AD">
            <w:pPr>
              <w:pStyle w:val="ConsPlusNormal"/>
            </w:pPr>
            <w:r>
              <w:t>Оплата счетов в 1 окне</w:t>
            </w:r>
          </w:p>
        </w:tc>
        <w:tc>
          <w:tcPr>
            <w:tcW w:w="1871" w:type="dxa"/>
          </w:tcPr>
          <w:p w:rsidR="009109AD" w:rsidRDefault="009109AD">
            <w:pPr>
              <w:pStyle w:val="ConsPlusNormal"/>
            </w:pPr>
            <w:r>
              <w:t>1 раз в месяц</w:t>
            </w:r>
          </w:p>
        </w:tc>
        <w:tc>
          <w:tcPr>
            <w:tcW w:w="2154" w:type="dxa"/>
          </w:tcPr>
          <w:p w:rsidR="009109AD" w:rsidRDefault="009109AD">
            <w:pPr>
              <w:pStyle w:val="ConsPlusNormal"/>
            </w:pPr>
            <w:r>
              <w:t>До 30</w:t>
            </w:r>
          </w:p>
        </w:tc>
        <w:tc>
          <w:tcPr>
            <w:tcW w:w="1984" w:type="dxa"/>
            <w:vMerge/>
          </w:tcPr>
          <w:p w:rsidR="009109AD" w:rsidRDefault="009109AD"/>
        </w:tc>
        <w:tc>
          <w:tcPr>
            <w:tcW w:w="2268" w:type="dxa"/>
            <w:vMerge/>
          </w:tcPr>
          <w:p w:rsidR="009109AD" w:rsidRDefault="009109AD"/>
        </w:tc>
        <w:tc>
          <w:tcPr>
            <w:tcW w:w="2154" w:type="dxa"/>
            <w:vMerge/>
          </w:tcPr>
          <w:p w:rsidR="009109AD" w:rsidRDefault="009109AD"/>
        </w:tc>
      </w:tr>
      <w:tr w:rsidR="009109AD">
        <w:tc>
          <w:tcPr>
            <w:tcW w:w="2211" w:type="dxa"/>
          </w:tcPr>
          <w:p w:rsidR="009109AD" w:rsidRDefault="009109AD">
            <w:pPr>
              <w:pStyle w:val="ConsPlusNormal"/>
            </w:pPr>
            <w:r>
              <w:t xml:space="preserve">Оформление за счет средств получателей социальных услуг </w:t>
            </w:r>
            <w:r>
              <w:lastRenderedPageBreak/>
              <w:t>подписки на периодические издания</w:t>
            </w:r>
          </w:p>
        </w:tc>
        <w:tc>
          <w:tcPr>
            <w:tcW w:w="3288" w:type="dxa"/>
          </w:tcPr>
          <w:p w:rsidR="009109AD" w:rsidRDefault="009109AD">
            <w:pPr>
              <w:pStyle w:val="ConsPlusNormal"/>
            </w:pPr>
            <w:r>
              <w:lastRenderedPageBreak/>
              <w:t xml:space="preserve">Оформление за счет средств получателей социальных услуг подписки на периодические </w:t>
            </w:r>
            <w:r>
              <w:lastRenderedPageBreak/>
              <w:t>издания</w:t>
            </w:r>
          </w:p>
        </w:tc>
        <w:tc>
          <w:tcPr>
            <w:tcW w:w="1871" w:type="dxa"/>
          </w:tcPr>
          <w:p w:rsidR="009109AD" w:rsidRDefault="009109AD">
            <w:pPr>
              <w:pStyle w:val="ConsPlusNormal"/>
            </w:pPr>
            <w:r>
              <w:lastRenderedPageBreak/>
              <w:t>1 издание</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25</w:t>
            </w:r>
          </w:p>
        </w:tc>
        <w:tc>
          <w:tcPr>
            <w:tcW w:w="1984" w:type="dxa"/>
          </w:tcPr>
          <w:p w:rsidR="009109AD" w:rsidRDefault="009109AD">
            <w:pPr>
              <w:pStyle w:val="ConsPlusNormal"/>
            </w:pPr>
            <w:proofErr w:type="gramStart"/>
            <w:r>
              <w:t>Установлен</w:t>
            </w:r>
            <w:proofErr w:type="gramEnd"/>
            <w:r>
              <w:t xml:space="preserve"> приказом уполномоченного </w:t>
            </w:r>
            <w:r>
              <w:lastRenderedPageBreak/>
              <w:t>органа</w:t>
            </w:r>
          </w:p>
        </w:tc>
        <w:tc>
          <w:tcPr>
            <w:tcW w:w="2268" w:type="dxa"/>
          </w:tcPr>
          <w:p w:rsidR="009109AD" w:rsidRDefault="009109AD">
            <w:pPr>
              <w:pStyle w:val="ConsPlusNormal"/>
            </w:pPr>
            <w:r>
              <w:lastRenderedPageBreak/>
              <w:t xml:space="preserve">Полное удовлетворение запросов получателя </w:t>
            </w:r>
            <w:r>
              <w:lastRenderedPageBreak/>
              <w:t>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2. Социально-медицинские услуги</w:t>
            </w:r>
          </w:p>
        </w:tc>
      </w:tr>
      <w:tr w:rsidR="009109AD">
        <w:tc>
          <w:tcPr>
            <w:tcW w:w="17801" w:type="dxa"/>
            <w:gridSpan w:val="8"/>
          </w:tcPr>
          <w:p w:rsidR="009109AD" w:rsidRDefault="009109AD">
            <w:pPr>
              <w:pStyle w:val="ConsPlusNormal"/>
              <w:jc w:val="center"/>
              <w:outlineLvl w:val="3"/>
            </w:pPr>
            <w:r>
              <w:t>2.1. В стационарной форме обслуживания</w:t>
            </w:r>
          </w:p>
        </w:tc>
      </w:tr>
      <w:tr w:rsidR="009109AD">
        <w:tc>
          <w:tcPr>
            <w:tcW w:w="2211" w:type="dxa"/>
          </w:tcPr>
          <w:p w:rsidR="009109AD" w:rsidRDefault="009109AD">
            <w:pPr>
              <w:pStyle w:val="ConsPlusNormal"/>
            </w:pPr>
            <w:r>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9109AD" w:rsidRDefault="009109AD">
            <w:pPr>
              <w:pStyle w:val="ConsPlusNormal"/>
            </w:pPr>
            <w:r>
              <w:t>Постоянно</w:t>
            </w:r>
          </w:p>
        </w:tc>
        <w:tc>
          <w:tcPr>
            <w:tcW w:w="1871" w:type="dxa"/>
          </w:tcPr>
          <w:p w:rsidR="009109AD" w:rsidRDefault="009109AD">
            <w:pPr>
              <w:pStyle w:val="ConsPlusNormal"/>
            </w:pPr>
            <w:r>
              <w:t>При поступлении и 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tc>
          <w:tcPr>
            <w:tcW w:w="2211" w:type="dxa"/>
          </w:tcPr>
          <w:p w:rsidR="009109AD" w:rsidRDefault="009109AD">
            <w:pPr>
              <w:pStyle w:val="ConsPlusNormal"/>
            </w:pPr>
            <w:r>
              <w:lastRenderedPageBreak/>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871" w:type="dxa"/>
          </w:tcPr>
          <w:p w:rsidR="009109AD" w:rsidRDefault="009109AD">
            <w:pPr>
              <w:pStyle w:val="ConsPlusNormal"/>
            </w:pPr>
            <w:r>
              <w:t>1 раз в год</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t>2.2. Во всех формах социального обслуживания</w:t>
            </w:r>
          </w:p>
        </w:tc>
      </w:tr>
      <w:tr w:rsidR="009109AD">
        <w:tc>
          <w:tcPr>
            <w:tcW w:w="2211" w:type="dxa"/>
            <w:vMerge w:val="restart"/>
            <w:tcBorders>
              <w:bottom w:val="nil"/>
            </w:tcBorders>
          </w:tcPr>
          <w:p w:rsidR="009109AD" w:rsidRDefault="009109AD">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tc>
        <w:tc>
          <w:tcPr>
            <w:tcW w:w="3288" w:type="dxa"/>
            <w:vMerge w:val="restart"/>
          </w:tcPr>
          <w:p w:rsidR="009109AD" w:rsidRDefault="009109AD">
            <w:pPr>
              <w:pStyle w:val="ConsPlusNormal"/>
            </w:pPr>
            <w:proofErr w:type="gramStart"/>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roofErr w:type="gramEnd"/>
          </w:p>
        </w:tc>
        <w:tc>
          <w:tcPr>
            <w:tcW w:w="1871" w:type="dxa"/>
          </w:tcPr>
          <w:p w:rsidR="009109AD" w:rsidRDefault="009109AD">
            <w:pPr>
              <w:pStyle w:val="ConsPlusNormal"/>
            </w:pPr>
            <w:r>
              <w:t>для стационарной формы социального обслуживания - ежедневно</w:t>
            </w:r>
          </w:p>
        </w:tc>
        <w:tc>
          <w:tcPr>
            <w:tcW w:w="1871" w:type="dxa"/>
            <w:vMerge w:val="restart"/>
            <w:tcBorders>
              <w:bottom w:val="nil"/>
            </w:tcBorders>
          </w:tcPr>
          <w:p w:rsidR="009109AD" w:rsidRDefault="009109AD">
            <w:pPr>
              <w:pStyle w:val="ConsPlusNormal"/>
            </w:pPr>
            <w:r>
              <w:t>По мере необходимости</w:t>
            </w:r>
          </w:p>
        </w:tc>
        <w:tc>
          <w:tcPr>
            <w:tcW w:w="2154" w:type="dxa"/>
            <w:vMerge w:val="restart"/>
            <w:tcBorders>
              <w:bottom w:val="nil"/>
            </w:tcBorders>
          </w:tcPr>
          <w:p w:rsidR="009109AD" w:rsidRDefault="009109AD">
            <w:pPr>
              <w:pStyle w:val="ConsPlusNormal"/>
            </w:pP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val="restart"/>
          </w:tcPr>
          <w:p w:rsidR="009109AD" w:rsidRDefault="009109AD">
            <w:pPr>
              <w:pStyle w:val="ConsPlusNormal"/>
            </w:pPr>
            <w:r>
              <w:t>Обработка и перевязка раневых поверхностей; выполнение очистительных клизм</w:t>
            </w:r>
          </w:p>
        </w:tc>
        <w:tc>
          <w:tcPr>
            <w:tcW w:w="1871" w:type="dxa"/>
          </w:tcPr>
          <w:p w:rsidR="009109AD" w:rsidRDefault="009109AD">
            <w:pPr>
              <w:pStyle w:val="ConsPlusNormal"/>
            </w:pPr>
            <w:r>
              <w:t xml:space="preserve">для стационарной формы социального обслуживания - </w:t>
            </w:r>
            <w:r>
              <w:lastRenderedPageBreak/>
              <w:t>ежедневно</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c>
          <w:tcPr>
            <w:tcW w:w="2211" w:type="dxa"/>
            <w:vMerge/>
            <w:tcBorders>
              <w:bottom w:val="nil"/>
            </w:tcBorders>
          </w:tcPr>
          <w:p w:rsidR="009109AD" w:rsidRDefault="009109AD"/>
        </w:tc>
        <w:tc>
          <w:tcPr>
            <w:tcW w:w="3288" w:type="dxa"/>
            <w:vMerge/>
          </w:tcPr>
          <w:p w:rsidR="009109AD" w:rsidRDefault="009109AD"/>
        </w:tc>
        <w:tc>
          <w:tcPr>
            <w:tcW w:w="1871" w:type="dxa"/>
          </w:tcPr>
          <w:p w:rsidR="009109AD" w:rsidRDefault="009109AD">
            <w:pPr>
              <w:pStyle w:val="ConsPlusNormal"/>
            </w:pPr>
            <w:r>
              <w:t>для формы социального обслуживания на дому - не реже 2 раз в неделю</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871" w:type="dxa"/>
            <w:tcBorders>
              <w:bottom w:val="nil"/>
            </w:tcBorders>
          </w:tcPr>
          <w:p w:rsidR="009109AD" w:rsidRDefault="009109AD">
            <w:pPr>
              <w:pStyle w:val="ConsPlusNormal"/>
            </w:pPr>
            <w:r>
              <w:t>1 услуга</w:t>
            </w:r>
          </w:p>
        </w:tc>
        <w:tc>
          <w:tcPr>
            <w:tcW w:w="1871" w:type="dxa"/>
            <w:vMerge/>
            <w:tcBorders>
              <w:bottom w:val="nil"/>
            </w:tcBorders>
          </w:tcPr>
          <w:p w:rsidR="009109AD" w:rsidRDefault="009109AD"/>
        </w:tc>
        <w:tc>
          <w:tcPr>
            <w:tcW w:w="2154" w:type="dxa"/>
            <w:vMerge/>
            <w:tcBorders>
              <w:bottom w:val="nil"/>
            </w:tcBorders>
          </w:tcPr>
          <w:p w:rsidR="009109AD" w:rsidRDefault="009109AD"/>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Систематическое наблюдение за получателями социальных услуг для выявления </w:t>
            </w:r>
            <w:r>
              <w:lastRenderedPageBreak/>
              <w:t>отклонений в состоянии их здоровья</w:t>
            </w:r>
          </w:p>
        </w:tc>
        <w:tc>
          <w:tcPr>
            <w:tcW w:w="3288" w:type="dxa"/>
          </w:tcPr>
          <w:p w:rsidR="009109AD" w:rsidRDefault="009109AD">
            <w:pPr>
              <w:pStyle w:val="ConsPlusNormal"/>
            </w:pPr>
            <w:r>
              <w:lastRenderedPageBreak/>
              <w:t xml:space="preserve">Проведение наблюдений за состоянием здоровья получателей социальных услуг не реже 2 раз в день: утром и вечером. Измерение </w:t>
            </w:r>
            <w:r>
              <w:lastRenderedPageBreak/>
              <w:t>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lastRenderedPageBreak/>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 xml:space="preserve">Удовлетворение нужд и потребностей получателя социальных услуг в целях создания </w:t>
            </w:r>
            <w:r>
              <w:lastRenderedPageBreak/>
              <w:t>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w:t>
            </w:r>
            <w:r>
              <w:lastRenderedPageBreak/>
              <w:t>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 xml:space="preserve">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w:t>
            </w:r>
            <w:r>
              <w:lastRenderedPageBreak/>
              <w:t>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lastRenderedPageBreak/>
              <w:t xml:space="preserve">Содействие в проведении или проведение реабилитационных мероприятий социально-медицинского характера, в том </w:t>
            </w:r>
            <w:r>
              <w:lastRenderedPageBreak/>
              <w:t>числе в соответствии с индивидуальными программами реабилитации или абилитации инвалидов</w:t>
            </w:r>
          </w:p>
        </w:tc>
        <w:tc>
          <w:tcPr>
            <w:tcW w:w="3288" w:type="dxa"/>
            <w:tcBorders>
              <w:bottom w:val="nil"/>
            </w:tcBorders>
          </w:tcPr>
          <w:p w:rsidR="009109AD" w:rsidRDefault="009109AD">
            <w:pPr>
              <w:pStyle w:val="ConsPlusNormal"/>
            </w:pPr>
            <w:r>
              <w:lastRenderedPageBreak/>
              <w:t>Организация доставки получателей социальных услуг к месту проведения реабилитационных мероприятий.</w:t>
            </w:r>
          </w:p>
          <w:p w:rsidR="009109AD" w:rsidRDefault="009109AD">
            <w:pPr>
              <w:pStyle w:val="ConsPlusNormal"/>
            </w:pPr>
            <w:r>
              <w:t xml:space="preserve">Изучение индивидуальных программ (планов, карт) реабилитации получателей </w:t>
            </w:r>
            <w:r>
              <w:lastRenderedPageBreak/>
              <w:t>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Borders>
              <w:bottom w:val="nil"/>
            </w:tcBorders>
          </w:tcPr>
          <w:p w:rsidR="009109AD" w:rsidRDefault="009109AD">
            <w:pPr>
              <w:pStyle w:val="ConsPlusNormal"/>
            </w:pPr>
            <w:r>
              <w:lastRenderedPageBreak/>
              <w:t>Ежедневно</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 xml:space="preserve">Удовлетворение нужд и потребностей получателей социальных услуг в целях создания нормальных условий жизни. Оценка удовлетворенности </w:t>
            </w:r>
            <w:r>
              <w:lastRenderedPageBreak/>
              <w:t>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tc>
          <w:tcPr>
            <w:tcW w:w="2211" w:type="dxa"/>
          </w:tcPr>
          <w:p w:rsidR="009109AD" w:rsidRDefault="009109AD">
            <w:pPr>
              <w:pStyle w:val="ConsPlusNormal"/>
            </w:pPr>
            <w:r>
              <w:t>Проведение занятий, обучающих здоровому образу жизни</w:t>
            </w:r>
          </w:p>
        </w:tc>
        <w:tc>
          <w:tcPr>
            <w:tcW w:w="3288" w:type="dxa"/>
          </w:tcPr>
          <w:p w:rsidR="009109AD" w:rsidRDefault="009109AD">
            <w:pPr>
              <w:pStyle w:val="ConsPlusNormal"/>
            </w:pPr>
            <w: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9109AD" w:rsidRDefault="009109AD">
            <w:pPr>
              <w:pStyle w:val="ConsPlusNormal"/>
            </w:pPr>
            <w:r>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занятий по адаптивной физической культуре</w:t>
            </w:r>
          </w:p>
        </w:tc>
        <w:tc>
          <w:tcPr>
            <w:tcW w:w="3288" w:type="dxa"/>
          </w:tcPr>
          <w:p w:rsidR="009109AD" w:rsidRDefault="009109AD">
            <w:pPr>
              <w:pStyle w:val="ConsPlusNormal"/>
            </w:pPr>
            <w:r>
              <w:t xml:space="preserve">Выполнение получателями социальных услуг под руководством обслуживающего </w:t>
            </w:r>
            <w:r>
              <w:lastRenderedPageBreak/>
              <w:t>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9109AD" w:rsidRDefault="009109AD">
            <w:pPr>
              <w:pStyle w:val="ConsPlusNormal"/>
            </w:pPr>
            <w:r>
              <w:lastRenderedPageBreak/>
              <w:t>Ежедневно</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p>
        </w:tc>
        <w:tc>
          <w:tcPr>
            <w:tcW w:w="1984" w:type="dxa"/>
          </w:tcPr>
          <w:p w:rsidR="009109AD" w:rsidRDefault="009109AD">
            <w:pPr>
              <w:pStyle w:val="ConsPlusNormal"/>
            </w:pPr>
            <w:proofErr w:type="gramStart"/>
            <w:r>
              <w:t>Установлен</w:t>
            </w:r>
            <w:proofErr w:type="gramEnd"/>
            <w:r>
              <w:t xml:space="preserve"> приказом уполномоченного </w:t>
            </w:r>
            <w:r>
              <w:lastRenderedPageBreak/>
              <w:t>органа</w:t>
            </w:r>
          </w:p>
        </w:tc>
        <w:tc>
          <w:tcPr>
            <w:tcW w:w="2268" w:type="dxa"/>
          </w:tcPr>
          <w:p w:rsidR="009109AD" w:rsidRDefault="009109AD">
            <w:pPr>
              <w:pStyle w:val="ConsPlusNormal"/>
            </w:pPr>
            <w:r>
              <w:lastRenderedPageBreak/>
              <w:t xml:space="preserve">Удовлетворение нужд и потребностей получателей </w:t>
            </w:r>
            <w:r>
              <w:lastRenderedPageBreak/>
              <w:t>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3. Социально-психологические услуги</w:t>
            </w:r>
          </w:p>
        </w:tc>
      </w:tr>
      <w:tr w:rsidR="009109AD">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реже 2 раз за период реабилитации</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9109AD" w:rsidRDefault="009109AD">
            <w:pPr>
              <w:pStyle w:val="ConsPlusNormal"/>
            </w:pPr>
            <w:r>
              <w:t>1 консультация</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proofErr w:type="gramStart"/>
            <w:r>
              <w:t xml:space="preserve">Психологическая помощь и поддержка (включая </w:t>
            </w:r>
            <w:r>
              <w:lastRenderedPageBreak/>
              <w:t>экстренную), в том числе гражданам, осуществляющим уход на дому за тяжелобольными получателями социальных услуг</w:t>
            </w:r>
            <w:proofErr w:type="gramEnd"/>
          </w:p>
        </w:tc>
        <w:tc>
          <w:tcPr>
            <w:tcW w:w="3288" w:type="dxa"/>
            <w:tcBorders>
              <w:bottom w:val="nil"/>
            </w:tcBorders>
          </w:tcPr>
          <w:p w:rsidR="009109AD" w:rsidRDefault="009109AD">
            <w:pPr>
              <w:pStyle w:val="ConsPlusNormal"/>
            </w:pPr>
            <w:r>
              <w:lastRenderedPageBreak/>
              <w:t xml:space="preserve">Беседы, общение выслушивание, подбадривание. Мотивация к активности, психологическая </w:t>
            </w:r>
            <w:r>
              <w:lastRenderedPageBreak/>
              <w:t>поддержка жизненного тонуса</w:t>
            </w:r>
          </w:p>
        </w:tc>
        <w:tc>
          <w:tcPr>
            <w:tcW w:w="1871" w:type="dxa"/>
            <w:tcBorders>
              <w:bottom w:val="nil"/>
            </w:tcBorders>
          </w:tcPr>
          <w:p w:rsidR="009109AD" w:rsidRDefault="009109AD">
            <w:pPr>
              <w:pStyle w:val="ConsPlusNormal"/>
            </w:pPr>
            <w:r>
              <w:lastRenderedPageBreak/>
              <w:t xml:space="preserve">1 услуга (каждые дополнительные 30 минут - 1 </w:t>
            </w:r>
            <w:r>
              <w:lastRenderedPageBreak/>
              <w:t>дополнительная услуга)</w:t>
            </w:r>
          </w:p>
        </w:tc>
        <w:tc>
          <w:tcPr>
            <w:tcW w:w="1871" w:type="dxa"/>
            <w:tcBorders>
              <w:bottom w:val="nil"/>
            </w:tcBorders>
          </w:tcPr>
          <w:p w:rsidR="009109AD" w:rsidRDefault="009109AD">
            <w:pPr>
              <w:pStyle w:val="ConsPlusNormal"/>
            </w:pPr>
            <w:r>
              <w:lastRenderedPageBreak/>
              <w:t>По мере необходимости</w:t>
            </w:r>
          </w:p>
        </w:tc>
        <w:tc>
          <w:tcPr>
            <w:tcW w:w="2154" w:type="dxa"/>
            <w:tcBorders>
              <w:bottom w:val="nil"/>
            </w:tcBorders>
          </w:tcPr>
          <w:p w:rsidR="009109AD" w:rsidRDefault="009109AD">
            <w:pPr>
              <w:pStyle w:val="ConsPlusNormal"/>
            </w:pPr>
            <w:r>
              <w:t>Не более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w:t>
            </w:r>
            <w:r>
              <w:lastRenderedPageBreak/>
              <w:t>органа</w:t>
            </w:r>
          </w:p>
        </w:tc>
        <w:tc>
          <w:tcPr>
            <w:tcW w:w="2268" w:type="dxa"/>
            <w:tcBorders>
              <w:bottom w:val="nil"/>
            </w:tcBorders>
          </w:tcPr>
          <w:p w:rsidR="009109AD" w:rsidRDefault="009109AD">
            <w:pPr>
              <w:pStyle w:val="ConsPlusNormal"/>
            </w:pPr>
            <w:r>
              <w:lastRenderedPageBreak/>
              <w:t xml:space="preserve">Укрепление психического здоровья получателей </w:t>
            </w:r>
            <w:r>
              <w:lastRenderedPageBreak/>
              <w:t>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lastRenderedPageBreak/>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9109AD" w:rsidRDefault="009109AD">
            <w:pPr>
              <w:pStyle w:val="ConsPlusNormal"/>
            </w:pPr>
            <w:r>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Не более 30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 xml:space="preserve">Оказание </w:t>
            </w:r>
            <w:r>
              <w:lastRenderedPageBreak/>
              <w:t>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lastRenderedPageBreak/>
              <w:t xml:space="preserve">Получение информации от </w:t>
            </w:r>
            <w:r>
              <w:lastRenderedPageBreak/>
              <w:t>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9109AD" w:rsidRDefault="009109AD">
            <w:pPr>
              <w:pStyle w:val="ConsPlusNormal"/>
            </w:pPr>
            <w:r>
              <w:lastRenderedPageBreak/>
              <w:t>1 консультация</w:t>
            </w:r>
          </w:p>
        </w:tc>
        <w:tc>
          <w:tcPr>
            <w:tcW w:w="1871" w:type="dxa"/>
          </w:tcPr>
          <w:p w:rsidR="009109AD" w:rsidRDefault="009109AD">
            <w:pPr>
              <w:pStyle w:val="ConsPlusNormal"/>
            </w:pPr>
            <w:r>
              <w:t xml:space="preserve">По мере </w:t>
            </w:r>
            <w:r>
              <w:lastRenderedPageBreak/>
              <w:t>необходимости</w:t>
            </w:r>
          </w:p>
        </w:tc>
        <w:tc>
          <w:tcPr>
            <w:tcW w:w="2154" w:type="dxa"/>
          </w:tcPr>
          <w:p w:rsidR="009109AD" w:rsidRDefault="009109AD">
            <w:pPr>
              <w:pStyle w:val="ConsPlusNormal"/>
            </w:pPr>
            <w:r>
              <w:lastRenderedPageBreak/>
              <w:t>30</w:t>
            </w:r>
          </w:p>
        </w:tc>
        <w:tc>
          <w:tcPr>
            <w:tcW w:w="1984" w:type="dxa"/>
          </w:tcPr>
          <w:p w:rsidR="009109AD" w:rsidRDefault="009109AD">
            <w:pPr>
              <w:pStyle w:val="ConsPlusNormal"/>
            </w:pPr>
            <w:proofErr w:type="gramStart"/>
            <w:r>
              <w:t>Установлен</w:t>
            </w:r>
            <w:proofErr w:type="gramEnd"/>
            <w:r>
              <w:t xml:space="preserve"> </w:t>
            </w:r>
            <w:r>
              <w:lastRenderedPageBreak/>
              <w:t>приказом уполномоченного органа</w:t>
            </w:r>
          </w:p>
        </w:tc>
        <w:tc>
          <w:tcPr>
            <w:tcW w:w="2268" w:type="dxa"/>
          </w:tcPr>
          <w:p w:rsidR="009109AD" w:rsidRDefault="009109AD">
            <w:pPr>
              <w:pStyle w:val="ConsPlusNormal"/>
            </w:pPr>
            <w:r>
              <w:lastRenderedPageBreak/>
              <w:t xml:space="preserve">Удовлетворенность </w:t>
            </w:r>
            <w:r>
              <w:lastRenderedPageBreak/>
              <w:t>качеством 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w:t>
            </w:r>
            <w: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lastRenderedPageBreak/>
              <w:t>4. Социально-педагогические услуги</w:t>
            </w:r>
          </w:p>
        </w:tc>
      </w:tr>
      <w:tr w:rsidR="009109AD">
        <w:tc>
          <w:tcPr>
            <w:tcW w:w="17801" w:type="dxa"/>
            <w:gridSpan w:val="8"/>
          </w:tcPr>
          <w:p w:rsidR="009109AD" w:rsidRDefault="009109AD">
            <w:pPr>
              <w:pStyle w:val="ConsPlusNormal"/>
              <w:jc w:val="center"/>
              <w:outlineLvl w:val="3"/>
            </w:pPr>
            <w:r>
              <w:t>4.1. В форме социального обслуживания на дому</w:t>
            </w:r>
          </w:p>
        </w:tc>
      </w:tr>
      <w:tr w:rsidR="009109AD">
        <w:tc>
          <w:tcPr>
            <w:tcW w:w="2211" w:type="dxa"/>
          </w:tcPr>
          <w:p w:rsidR="009109AD" w:rsidRDefault="009109AD">
            <w:pPr>
              <w:pStyle w:val="ConsPlusNormal"/>
            </w:pPr>
            <w: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9109AD" w:rsidRDefault="009109AD">
            <w:pPr>
              <w:pStyle w:val="ConsPlusNormal"/>
            </w:pPr>
            <w:r>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выяснение степени владения родственниками навыками 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 xml:space="preserve">оценка усвоения родственниками вновь приобретенных навыков общего </w:t>
            </w:r>
            <w:r>
              <w:lastRenderedPageBreak/>
              <w:t>ухода</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До 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выбор форм и методов работы с несовершеннолетним, составление индивидуальной 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 xml:space="preserve">определение организационных моментов (общее количество </w:t>
            </w:r>
            <w:r>
              <w:lastRenderedPageBreak/>
              <w:t>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3"/>
            </w:pPr>
            <w:r>
              <w:lastRenderedPageBreak/>
              <w:t>4.2. Во всех формах социального обслуживания</w:t>
            </w:r>
          </w:p>
        </w:tc>
      </w:tr>
      <w:tr w:rsidR="009109AD">
        <w:tc>
          <w:tcPr>
            <w:tcW w:w="2211" w:type="dxa"/>
          </w:tcPr>
          <w:p w:rsidR="009109AD" w:rsidRDefault="009109AD">
            <w:pPr>
              <w:pStyle w:val="ConsPlusNormal"/>
            </w:pPr>
            <w:r>
              <w:t xml:space="preserve">Социально-педагогическая </w:t>
            </w:r>
            <w:r>
              <w:lastRenderedPageBreak/>
              <w:t>коррекция, включая диагностику и консультирование</w:t>
            </w:r>
          </w:p>
        </w:tc>
        <w:tc>
          <w:tcPr>
            <w:tcW w:w="3288" w:type="dxa"/>
          </w:tcPr>
          <w:p w:rsidR="009109AD" w:rsidRDefault="009109AD">
            <w:pPr>
              <w:pStyle w:val="ConsPlusNormal"/>
            </w:pPr>
            <w:r>
              <w:lastRenderedPageBreak/>
              <w:t xml:space="preserve">Целенаправленное изменение свойств и качеств личности </w:t>
            </w:r>
            <w:r>
              <w:lastRenderedPageBreak/>
              <w:t>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помощь в определении целей и 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9109AD" w:rsidRDefault="009109AD">
            <w:pPr>
              <w:pStyle w:val="ConsPlusNormal"/>
            </w:pPr>
            <w:r>
              <w:t>выбор диагностических методик 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lastRenderedPageBreak/>
              <w:t>1 услуга</w:t>
            </w:r>
          </w:p>
        </w:tc>
        <w:tc>
          <w:tcPr>
            <w:tcW w:w="1871" w:type="dxa"/>
          </w:tcPr>
          <w:p w:rsidR="009109AD" w:rsidRDefault="009109AD">
            <w:pPr>
              <w:pStyle w:val="ConsPlusNormal"/>
            </w:pPr>
            <w:r>
              <w:t>По мере необходимости</w:t>
            </w:r>
          </w:p>
        </w:tc>
        <w:tc>
          <w:tcPr>
            <w:tcW w:w="2154" w:type="dxa"/>
          </w:tcPr>
          <w:p w:rsidR="009109AD" w:rsidRDefault="009109AD">
            <w:pPr>
              <w:pStyle w:val="ConsPlusNormal"/>
            </w:pPr>
            <w:r>
              <w:t xml:space="preserve">Сроки предоставления </w:t>
            </w:r>
            <w:r>
              <w:lastRenderedPageBreak/>
              <w:t>услуги устанавливаются индивидуально</w:t>
            </w:r>
          </w:p>
        </w:tc>
        <w:tc>
          <w:tcPr>
            <w:tcW w:w="1984" w:type="dxa"/>
          </w:tcPr>
          <w:p w:rsidR="009109AD" w:rsidRDefault="009109AD">
            <w:pPr>
              <w:pStyle w:val="ConsPlusNormal"/>
            </w:pPr>
            <w:proofErr w:type="gramStart"/>
            <w:r>
              <w:lastRenderedPageBreak/>
              <w:t>Установлен</w:t>
            </w:r>
            <w:proofErr w:type="gramEnd"/>
            <w:r>
              <w:t xml:space="preserve"> приказом </w:t>
            </w:r>
            <w:r>
              <w:lastRenderedPageBreak/>
              <w:t>уполномоченного органа</w:t>
            </w:r>
          </w:p>
        </w:tc>
        <w:tc>
          <w:tcPr>
            <w:tcW w:w="2268" w:type="dxa"/>
          </w:tcPr>
          <w:p w:rsidR="009109AD" w:rsidRDefault="009109AD">
            <w:pPr>
              <w:pStyle w:val="ConsPlusNormal"/>
            </w:pPr>
            <w:r>
              <w:lastRenderedPageBreak/>
              <w:t xml:space="preserve">Удовлетворенность качеством </w:t>
            </w:r>
            <w:r>
              <w:lastRenderedPageBreak/>
              <w:t>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w:t>
            </w:r>
            <w:r>
              <w:lastRenderedPageBreak/>
              <w:t>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lastRenderedPageBreak/>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культурных и духовных запросов получателей социальных услуг.</w:t>
            </w:r>
          </w:p>
          <w:p w:rsidR="009109AD" w:rsidRDefault="009109AD">
            <w:pPr>
              <w:pStyle w:val="ConsPlusNormal"/>
            </w:pPr>
            <w: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досуга (праздники, экскурсии и другие культурные мероприятия)</w:t>
            </w:r>
          </w:p>
        </w:tc>
        <w:tc>
          <w:tcPr>
            <w:tcW w:w="3288" w:type="dxa"/>
          </w:tcPr>
          <w:p w:rsidR="009109AD" w:rsidRDefault="009109AD">
            <w:pPr>
              <w:pStyle w:val="ConsPlusNormal"/>
            </w:pPr>
            <w: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9109AD" w:rsidRDefault="009109AD">
            <w:pPr>
              <w:pStyle w:val="ConsPlusNormal"/>
            </w:pPr>
            <w:r>
              <w:t>Постоянно в период предоставления социального обслуживания</w:t>
            </w:r>
          </w:p>
        </w:tc>
        <w:tc>
          <w:tcPr>
            <w:tcW w:w="1871" w:type="dxa"/>
          </w:tcPr>
          <w:p w:rsidR="009109AD" w:rsidRDefault="009109AD">
            <w:pPr>
              <w:pStyle w:val="ConsPlusNormal"/>
            </w:pPr>
            <w:r>
              <w:t>1 раз в неделю</w:t>
            </w:r>
          </w:p>
        </w:tc>
        <w:tc>
          <w:tcPr>
            <w:tcW w:w="2154" w:type="dxa"/>
          </w:tcPr>
          <w:p w:rsidR="009109AD" w:rsidRDefault="009109AD">
            <w:pPr>
              <w:pStyle w:val="ConsPlusNormal"/>
            </w:pPr>
            <w:r>
              <w:t>До 60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5. Социально-трудовые услуги</w:t>
            </w:r>
          </w:p>
        </w:tc>
      </w:tr>
      <w:tr w:rsidR="009109AD">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9109AD" w:rsidRDefault="009109AD">
            <w:pPr>
              <w:pStyle w:val="ConsPlusNormal"/>
            </w:pPr>
            <w:r>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Оказание помощи в трудоустройстве</w:t>
            </w:r>
          </w:p>
        </w:tc>
        <w:tc>
          <w:tcPr>
            <w:tcW w:w="3288" w:type="dxa"/>
          </w:tcPr>
          <w:p w:rsidR="009109AD" w:rsidRDefault="009109AD">
            <w:pPr>
              <w:pStyle w:val="ConsPlusNormal"/>
            </w:pPr>
            <w: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организация и проведение профориентационных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t>осуществление наблюдения за процессом обучения получателя социальных услуг</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6. Социально-правовые услуги</w:t>
            </w:r>
          </w:p>
        </w:tc>
      </w:tr>
      <w:tr w:rsidR="009109AD">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871" w:type="dxa"/>
            <w:tcBorders>
              <w:bottom w:val="nil"/>
            </w:tcBorders>
          </w:tcPr>
          <w:p w:rsidR="009109AD" w:rsidRDefault="009109AD">
            <w:pPr>
              <w:pStyle w:val="ConsPlusNormal"/>
            </w:pPr>
            <w:r>
              <w:t>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proofErr w:type="gramStart"/>
            <w:r>
              <w:t>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r>
              <w:t xml:space="preserve">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val="restart"/>
            <w:tcBorders>
              <w:bottom w:val="nil"/>
            </w:tcBorders>
          </w:tcPr>
          <w:p w:rsidR="009109AD" w:rsidRDefault="009109AD">
            <w:pPr>
              <w:pStyle w:val="ConsPlusNormal"/>
            </w:pPr>
            <w:r>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9109AD" w:rsidRDefault="009109AD">
            <w:pPr>
              <w:pStyle w:val="ConsPlusNormal"/>
            </w:pPr>
            <w:r>
              <w:t>1 услуга</w:t>
            </w:r>
          </w:p>
        </w:tc>
        <w:tc>
          <w:tcPr>
            <w:tcW w:w="1871" w:type="dxa"/>
            <w:vMerge w:val="restart"/>
            <w:tcBorders>
              <w:bottom w:val="nil"/>
            </w:tcBorders>
          </w:tcPr>
          <w:p w:rsidR="009109AD" w:rsidRDefault="009109AD">
            <w:pPr>
              <w:pStyle w:val="ConsPlusNormal"/>
            </w:pPr>
            <w:r>
              <w:t>По мере необходимости</w:t>
            </w:r>
          </w:p>
        </w:tc>
        <w:tc>
          <w:tcPr>
            <w:tcW w:w="2154" w:type="dxa"/>
          </w:tcPr>
          <w:p w:rsidR="009109AD" w:rsidRDefault="009109AD">
            <w:pPr>
              <w:pStyle w:val="ConsPlusNormal"/>
            </w:pPr>
            <w:r>
              <w:t>До 90</w:t>
            </w:r>
          </w:p>
        </w:tc>
        <w:tc>
          <w:tcPr>
            <w:tcW w:w="1984"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9109AD" w:rsidRDefault="009109AD">
            <w:pPr>
              <w:pStyle w:val="ConsPlusNormal"/>
            </w:pPr>
            <w:r>
              <w:t>1 услуга</w:t>
            </w:r>
          </w:p>
        </w:tc>
        <w:tc>
          <w:tcPr>
            <w:tcW w:w="1871" w:type="dxa"/>
            <w:vMerge/>
            <w:tcBorders>
              <w:bottom w:val="nil"/>
            </w:tcBorders>
          </w:tcPr>
          <w:p w:rsidR="009109AD" w:rsidRDefault="009109AD"/>
        </w:tc>
        <w:tc>
          <w:tcPr>
            <w:tcW w:w="2154" w:type="dxa"/>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9109AD" w:rsidRDefault="009109AD">
            <w:pPr>
              <w:pStyle w:val="ConsPlusNormal"/>
            </w:pPr>
            <w:r>
              <w:t>1 услуга (1 документ)</w:t>
            </w:r>
          </w:p>
        </w:tc>
        <w:tc>
          <w:tcPr>
            <w:tcW w:w="1871" w:type="dxa"/>
            <w:vMerge/>
            <w:tcBorders>
              <w:bottom w:val="nil"/>
            </w:tcBorders>
          </w:tcPr>
          <w:p w:rsidR="009109AD" w:rsidRDefault="009109AD"/>
        </w:tc>
        <w:tc>
          <w:tcPr>
            <w:tcW w:w="2154" w:type="dxa"/>
            <w:tcBorders>
              <w:bottom w:val="nil"/>
            </w:tcBorders>
          </w:tcPr>
          <w:p w:rsidR="009109AD" w:rsidRDefault="009109AD">
            <w:pPr>
              <w:pStyle w:val="ConsPlusNormal"/>
            </w:pPr>
            <w:r>
              <w:t>До 10</w:t>
            </w:r>
          </w:p>
        </w:tc>
        <w:tc>
          <w:tcPr>
            <w:tcW w:w="1984" w:type="dxa"/>
            <w:vMerge/>
            <w:tcBorders>
              <w:bottom w:val="nil"/>
            </w:tcBorders>
          </w:tcPr>
          <w:p w:rsidR="009109AD" w:rsidRDefault="009109AD"/>
        </w:tc>
        <w:tc>
          <w:tcPr>
            <w:tcW w:w="2268" w:type="dxa"/>
            <w:vMerge/>
            <w:tcBorders>
              <w:bottom w:val="nil"/>
            </w:tcBorders>
          </w:tcPr>
          <w:p w:rsidR="009109AD" w:rsidRDefault="009109AD"/>
        </w:tc>
        <w:tc>
          <w:tcPr>
            <w:tcW w:w="2154" w:type="dxa"/>
            <w:vMerge/>
            <w:tcBorders>
              <w:bottom w:val="nil"/>
            </w:tcBorders>
          </w:tcPr>
          <w:p w:rsidR="009109AD" w:rsidRDefault="009109AD"/>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tc>
          <w:tcPr>
            <w:tcW w:w="1780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tc>
          <w:tcPr>
            <w:tcW w:w="2211" w:type="dxa"/>
          </w:tcPr>
          <w:p w:rsidR="009109AD" w:rsidRDefault="009109AD">
            <w:pPr>
              <w:pStyle w:val="ConsPlusNormal"/>
            </w:pPr>
            <w:r>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 xml:space="preserve">назначение в соответствии с рекомендациями специалистов службы МСЭ, медицинскими показаниями, состоянием </w:t>
            </w:r>
            <w:proofErr w:type="gramStart"/>
            <w:r>
              <w:t>здоровья получателя социальных услуг курса прохождения</w:t>
            </w:r>
            <w:proofErr w:type="gramEnd"/>
            <w:r>
              <w:t xml:space="preserve">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2211" w:type="dxa"/>
          </w:tcPr>
          <w:p w:rsidR="009109AD" w:rsidRDefault="009109AD">
            <w:pPr>
              <w:pStyle w:val="ConsPlusNormal"/>
            </w:pPr>
            <w:r>
              <w:t>Обучение навыкам поведения в быту и общественных местах</w:t>
            </w:r>
          </w:p>
        </w:tc>
        <w:tc>
          <w:tcPr>
            <w:tcW w:w="3288" w:type="dxa"/>
          </w:tcPr>
          <w:p w:rsidR="009109AD" w:rsidRDefault="009109AD">
            <w:pPr>
              <w:pStyle w:val="ConsPlusNormal"/>
            </w:pPr>
            <w:proofErr w:type="gramStart"/>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w:t>
            </w:r>
            <w:proofErr w:type="gramEnd"/>
            <w:r>
              <w:t xml:space="preserve"> </w:t>
            </w:r>
            <w:proofErr w:type="gramStart"/>
            <w:r>
              <w:t>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w:t>
            </w:r>
            <w:proofErr w:type="gramEnd"/>
            <w:r>
              <w:t xml:space="preserve">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9109AD" w:rsidRDefault="009109AD">
            <w:pPr>
              <w:pStyle w:val="ConsPlusNormal"/>
            </w:pPr>
            <w:r>
              <w:t>1 услуга</w:t>
            </w:r>
          </w:p>
        </w:tc>
        <w:tc>
          <w:tcPr>
            <w:tcW w:w="1871" w:type="dxa"/>
          </w:tcPr>
          <w:p w:rsidR="009109AD" w:rsidRDefault="009109AD">
            <w:pPr>
              <w:pStyle w:val="ConsPlusNormal"/>
            </w:pPr>
            <w:r>
              <w:t>Сроки предоставления услуги устанавливаются индивидуально</w:t>
            </w:r>
          </w:p>
        </w:tc>
        <w:tc>
          <w:tcPr>
            <w:tcW w:w="2154" w:type="dxa"/>
          </w:tcPr>
          <w:p w:rsidR="009109AD" w:rsidRDefault="009109AD">
            <w:pPr>
              <w:pStyle w:val="ConsPlusNormal"/>
            </w:pPr>
            <w:r>
              <w:t>Сроки предоставления услуги устанавливаются индивидуально</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2211" w:type="dxa"/>
            <w:tcBorders>
              <w:bottom w:val="nil"/>
            </w:tcBorders>
          </w:tcPr>
          <w:p w:rsidR="009109AD" w:rsidRDefault="009109AD">
            <w:pPr>
              <w:pStyle w:val="ConsPlusNormal"/>
            </w:pPr>
            <w:r>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При необходимости в период социального обслуживания</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871" w:type="dxa"/>
          </w:tcPr>
          <w:p w:rsidR="009109AD" w:rsidRDefault="009109AD">
            <w:pPr>
              <w:pStyle w:val="ConsPlusNormal"/>
            </w:pPr>
            <w:r>
              <w:t>В период предоставления социального обслуживания</w:t>
            </w:r>
          </w:p>
        </w:tc>
        <w:tc>
          <w:tcPr>
            <w:tcW w:w="1871" w:type="dxa"/>
          </w:tcPr>
          <w:p w:rsidR="009109AD" w:rsidRDefault="009109AD">
            <w:pPr>
              <w:pStyle w:val="ConsPlusNormal"/>
            </w:pPr>
            <w:r>
              <w:t>2 раза в неделю</w:t>
            </w:r>
          </w:p>
        </w:tc>
        <w:tc>
          <w:tcPr>
            <w:tcW w:w="2154" w:type="dxa"/>
          </w:tcPr>
          <w:p w:rsidR="009109AD" w:rsidRDefault="009109AD">
            <w:pPr>
              <w:pStyle w:val="ConsPlusNormal"/>
            </w:pPr>
            <w:r>
              <w:t>40</w:t>
            </w:r>
          </w:p>
        </w:tc>
        <w:tc>
          <w:tcPr>
            <w:tcW w:w="1984"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tc>
          <w:tcPr>
            <w:tcW w:w="17801" w:type="dxa"/>
            <w:gridSpan w:val="8"/>
          </w:tcPr>
          <w:p w:rsidR="009109AD" w:rsidRDefault="009109AD">
            <w:pPr>
              <w:pStyle w:val="ConsPlusNormal"/>
              <w:jc w:val="center"/>
              <w:outlineLvl w:val="2"/>
            </w:pPr>
            <w:r>
              <w:t>8. Срочные социальные услуги</w:t>
            </w:r>
          </w:p>
        </w:tc>
      </w:tr>
      <w:tr w:rsidR="009109AD">
        <w:tblPrEx>
          <w:tblBorders>
            <w:insideH w:val="nil"/>
          </w:tblBorders>
        </w:tblPrEx>
        <w:tc>
          <w:tcPr>
            <w:tcW w:w="2211" w:type="dxa"/>
            <w:tcBorders>
              <w:bottom w:val="nil"/>
            </w:tcBorders>
          </w:tcPr>
          <w:p w:rsidR="009109AD" w:rsidRDefault="009109AD">
            <w:pPr>
              <w:pStyle w:val="ConsPlusNormal"/>
            </w:pPr>
            <w:r>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w:t>
            </w:r>
            <w:proofErr w:type="gramStart"/>
            <w:r>
              <w:t>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roofErr w:type="gramEnd"/>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Обеспечение одеждой, обувью и другими предметами первой необходимости</w:t>
            </w:r>
          </w:p>
        </w:tc>
        <w:tc>
          <w:tcPr>
            <w:tcW w:w="3288" w:type="dxa"/>
            <w:tcBorders>
              <w:bottom w:val="nil"/>
            </w:tcBorders>
          </w:tcPr>
          <w:p w:rsidR="009109AD" w:rsidRDefault="009109AD">
            <w:pPr>
              <w:pStyle w:val="ConsPlusNormal"/>
            </w:pPr>
            <w: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Borders>
              <w:bottom w:val="nil"/>
            </w:tcBorders>
          </w:tcPr>
          <w:p w:rsidR="009109AD" w:rsidRDefault="009109AD">
            <w:pPr>
              <w:pStyle w:val="ConsPlusNormal"/>
            </w:pPr>
            <w:r>
              <w:t>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До 60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9109AD" w:rsidRDefault="009109AD">
            <w:pPr>
              <w:pStyle w:val="ConsPlusNormal"/>
            </w:pPr>
            <w:r>
              <w:t>привлечение квалифицированных специалистов, психологов, священнослужителей</w:t>
            </w:r>
          </w:p>
        </w:tc>
        <w:tc>
          <w:tcPr>
            <w:tcW w:w="1871" w:type="dxa"/>
            <w:tcBorders>
              <w:bottom w:val="nil"/>
            </w:tcBorders>
          </w:tcPr>
          <w:p w:rsidR="009109AD" w:rsidRDefault="009109AD">
            <w:pPr>
              <w:pStyle w:val="ConsPlusNormal"/>
            </w:pPr>
            <w:r>
              <w:t>1 услуга</w:t>
            </w:r>
          </w:p>
        </w:tc>
        <w:tc>
          <w:tcPr>
            <w:tcW w:w="1871" w:type="dxa"/>
            <w:tcBorders>
              <w:bottom w:val="nil"/>
            </w:tcBorders>
          </w:tcPr>
          <w:p w:rsidR="009109AD" w:rsidRDefault="009109AD">
            <w:pPr>
              <w:pStyle w:val="ConsPlusNormal"/>
            </w:pPr>
            <w:r>
              <w:t>По мере необходимости</w:t>
            </w:r>
          </w:p>
        </w:tc>
        <w:tc>
          <w:tcPr>
            <w:tcW w:w="2154" w:type="dxa"/>
            <w:tcBorders>
              <w:bottom w:val="nil"/>
            </w:tcBorders>
          </w:tcPr>
          <w:p w:rsidR="009109AD" w:rsidRDefault="009109AD">
            <w:pPr>
              <w:pStyle w:val="ConsPlusNormal"/>
            </w:pPr>
            <w:r>
              <w:t>30</w:t>
            </w:r>
          </w:p>
        </w:tc>
        <w:tc>
          <w:tcPr>
            <w:tcW w:w="1984"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2268"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tblPrEx>
          <w:tblBorders>
            <w:insideH w:val="nil"/>
          </w:tblBorders>
        </w:tblPrEx>
        <w:tc>
          <w:tcPr>
            <w:tcW w:w="17801" w:type="dxa"/>
            <w:gridSpan w:val="8"/>
            <w:tcBorders>
              <w:top w:val="nil"/>
            </w:tcBorders>
          </w:tcPr>
          <w:p w:rsidR="009109AD" w:rsidRDefault="009109AD">
            <w:pPr>
              <w:pStyle w:val="ConsPlusNormal"/>
              <w:jc w:val="both"/>
            </w:pPr>
            <w:r>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09AD"/>
    <w:rsid w:val="005F0E35"/>
    <w:rsid w:val="009109AD"/>
    <w:rsid w:val="00C271A3"/>
    <w:rsid w:val="00D16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asu8</dc:creator>
  <cp:lastModifiedBy>Директор</cp:lastModifiedBy>
  <cp:revision>2</cp:revision>
  <dcterms:created xsi:type="dcterms:W3CDTF">2019-02-07T05:14:00Z</dcterms:created>
  <dcterms:modified xsi:type="dcterms:W3CDTF">2019-02-07T05:14:00Z</dcterms:modified>
</cp:coreProperties>
</file>